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9FB" w:rsidRPr="0028417E" w:rsidRDefault="00BA79FB" w:rsidP="00B028FA">
      <w:pPr>
        <w:spacing w:line="240" w:lineRule="auto"/>
        <w:jc w:val="center"/>
        <w:rPr>
          <w:b/>
          <w:sz w:val="28"/>
          <w:lang w:val="en-GB"/>
        </w:rPr>
      </w:pPr>
      <w:r w:rsidRPr="0028417E">
        <w:rPr>
          <w:b/>
          <w:sz w:val="28"/>
          <w:lang w:val="en-GB"/>
        </w:rPr>
        <w:t>BEFS RAPID APPRAISAL EXERCISE</w:t>
      </w:r>
    </w:p>
    <w:p w:rsidR="00BA79FB" w:rsidRPr="0028417E" w:rsidRDefault="00BA79FB" w:rsidP="00B028FA">
      <w:pPr>
        <w:spacing w:line="240" w:lineRule="auto"/>
        <w:jc w:val="center"/>
        <w:rPr>
          <w:b/>
          <w:sz w:val="28"/>
          <w:lang w:val="en-GB"/>
        </w:rPr>
      </w:pPr>
      <w:r w:rsidRPr="0028417E">
        <w:rPr>
          <w:b/>
          <w:sz w:val="28"/>
          <w:lang w:val="en-GB"/>
        </w:rPr>
        <w:t>Agricultural Residues Component</w:t>
      </w:r>
    </w:p>
    <w:p w:rsidR="001F025F" w:rsidRPr="00963608" w:rsidRDefault="00BA79FB" w:rsidP="00963608">
      <w:pPr>
        <w:spacing w:line="240" w:lineRule="auto"/>
        <w:jc w:val="both"/>
        <w:rPr>
          <w:b/>
          <w:sz w:val="24"/>
          <w:lang w:val="en-GB"/>
        </w:rPr>
      </w:pPr>
      <w:r w:rsidRPr="00963608">
        <w:rPr>
          <w:b/>
          <w:sz w:val="24"/>
          <w:lang w:val="en-GB"/>
        </w:rPr>
        <w:t>Introduction</w:t>
      </w:r>
      <w:r w:rsidR="000D73C2" w:rsidRPr="00963608">
        <w:rPr>
          <w:b/>
          <w:sz w:val="24"/>
          <w:lang w:val="en-GB"/>
        </w:rPr>
        <w:t>.</w:t>
      </w:r>
    </w:p>
    <w:p w:rsidR="00BA79FB" w:rsidRPr="0028417E" w:rsidRDefault="00BA79FB" w:rsidP="00810294">
      <w:pPr>
        <w:spacing w:line="240" w:lineRule="auto"/>
        <w:jc w:val="both"/>
        <w:rPr>
          <w:sz w:val="24"/>
          <w:lang w:val="en-GB"/>
        </w:rPr>
      </w:pPr>
      <w:r w:rsidRPr="0028417E">
        <w:rPr>
          <w:sz w:val="24"/>
          <w:lang w:val="en-GB"/>
        </w:rPr>
        <w:t xml:space="preserve">The Republic of the Philippines is an archipelago of over 7,000 islands in the Pacific Ocean. With a population of around 94 million inhabitants, the country imports about 45% of its energy needs. In this context, the </w:t>
      </w:r>
      <w:r w:rsidR="00B028FA" w:rsidRPr="0028417E">
        <w:rPr>
          <w:sz w:val="24"/>
          <w:lang w:val="en-GB"/>
        </w:rPr>
        <w:t>Philippine government</w:t>
      </w:r>
      <w:r w:rsidRPr="0028417E">
        <w:rPr>
          <w:sz w:val="24"/>
          <w:lang w:val="en-GB"/>
        </w:rPr>
        <w:t xml:space="preserve"> enacted an ambitious renewable energy act (R.A. No. 9513)</w:t>
      </w:r>
      <w:r w:rsidR="00810294" w:rsidRPr="00810294">
        <w:rPr>
          <w:sz w:val="24"/>
          <w:lang w:val="en-GB"/>
        </w:rPr>
        <w:t xml:space="preserve"> </w:t>
      </w:r>
      <w:r w:rsidR="00810294" w:rsidRPr="0028417E">
        <w:rPr>
          <w:sz w:val="24"/>
          <w:lang w:val="en-GB"/>
        </w:rPr>
        <w:t>in July 2008</w:t>
      </w:r>
      <w:r w:rsidRPr="0028417E">
        <w:rPr>
          <w:sz w:val="24"/>
          <w:lang w:val="en-GB"/>
        </w:rPr>
        <w:t>. Under this regulatory framework, the “National Renewable Energy Program (NREP)” was developed</w:t>
      </w:r>
      <w:r w:rsidR="00BB5EDB" w:rsidRPr="0028417E">
        <w:rPr>
          <w:sz w:val="24"/>
          <w:lang w:val="en-GB"/>
        </w:rPr>
        <w:t xml:space="preserve">. The program’s objective is </w:t>
      </w:r>
      <w:r w:rsidR="00B028FA" w:rsidRPr="0028417E">
        <w:rPr>
          <w:sz w:val="24"/>
          <w:lang w:val="en-GB"/>
        </w:rPr>
        <w:t xml:space="preserve">to increase </w:t>
      </w:r>
      <w:r w:rsidR="00BB5EDB" w:rsidRPr="0028417E">
        <w:rPr>
          <w:sz w:val="24"/>
          <w:lang w:val="en-GB"/>
        </w:rPr>
        <w:t>energy secur</w:t>
      </w:r>
      <w:r w:rsidR="00B028FA" w:rsidRPr="0028417E">
        <w:rPr>
          <w:sz w:val="24"/>
          <w:lang w:val="en-GB"/>
        </w:rPr>
        <w:t xml:space="preserve">ity through diversification </w:t>
      </w:r>
      <w:r w:rsidR="003A4D24">
        <w:rPr>
          <w:sz w:val="24"/>
          <w:lang w:val="en-GB"/>
        </w:rPr>
        <w:t>of energy sources, inc</w:t>
      </w:r>
      <w:r w:rsidR="0058412E">
        <w:rPr>
          <w:sz w:val="24"/>
          <w:lang w:val="en-GB"/>
        </w:rPr>
        <w:t>rease</w:t>
      </w:r>
      <w:r w:rsidR="003A4D24">
        <w:rPr>
          <w:sz w:val="24"/>
          <w:lang w:val="en-GB"/>
        </w:rPr>
        <w:t xml:space="preserve"> electricity coverage </w:t>
      </w:r>
      <w:r w:rsidR="00B028FA" w:rsidRPr="0028417E">
        <w:rPr>
          <w:sz w:val="24"/>
          <w:lang w:val="en-GB"/>
        </w:rPr>
        <w:t>and improve the use of clean energy</w:t>
      </w:r>
      <w:r w:rsidR="00BB5EDB" w:rsidRPr="0028417E">
        <w:rPr>
          <w:sz w:val="24"/>
          <w:lang w:val="en-GB"/>
        </w:rPr>
        <w:t xml:space="preserve">. </w:t>
      </w:r>
      <w:r w:rsidR="00DC05F3">
        <w:rPr>
          <w:sz w:val="24"/>
          <w:lang w:val="en-GB"/>
        </w:rPr>
        <w:t>Decentralised electricity production is also supported through this Program.</w:t>
      </w:r>
    </w:p>
    <w:p w:rsidR="00AF448C" w:rsidRDefault="00800830" w:rsidP="00A51322">
      <w:pPr>
        <w:spacing w:line="240" w:lineRule="auto"/>
        <w:jc w:val="both"/>
        <w:rPr>
          <w:sz w:val="24"/>
          <w:lang w:val="en-GB"/>
        </w:rPr>
      </w:pPr>
      <w:r>
        <w:rPr>
          <w:sz w:val="24"/>
          <w:lang w:val="en-GB"/>
        </w:rPr>
        <w:t xml:space="preserve">The </w:t>
      </w:r>
      <w:r w:rsidR="007566A2">
        <w:rPr>
          <w:sz w:val="24"/>
          <w:lang w:val="en-GB"/>
        </w:rPr>
        <w:t xml:space="preserve">Island of </w:t>
      </w:r>
      <w:r w:rsidR="007566A2" w:rsidRPr="007566A2">
        <w:rPr>
          <w:sz w:val="24"/>
          <w:lang w:val="en-GB"/>
        </w:rPr>
        <w:t xml:space="preserve">Basilan, located in the </w:t>
      </w:r>
      <w:r w:rsidR="007566A2">
        <w:rPr>
          <w:sz w:val="24"/>
          <w:lang w:val="en-GB"/>
        </w:rPr>
        <w:t>Autonomou</w:t>
      </w:r>
      <w:r w:rsidR="0014240D">
        <w:rPr>
          <w:sz w:val="24"/>
          <w:lang w:val="en-GB"/>
        </w:rPr>
        <w:t>s R</w:t>
      </w:r>
      <w:r w:rsidR="007566A2">
        <w:rPr>
          <w:sz w:val="24"/>
          <w:lang w:val="en-GB"/>
        </w:rPr>
        <w:t xml:space="preserve">egion </w:t>
      </w:r>
      <w:r w:rsidR="007566A2" w:rsidRPr="007566A2">
        <w:rPr>
          <w:sz w:val="24"/>
          <w:lang w:val="en-GB"/>
        </w:rPr>
        <w:t>of Min</w:t>
      </w:r>
      <w:r w:rsidR="007566A2">
        <w:rPr>
          <w:sz w:val="24"/>
          <w:lang w:val="en-GB"/>
        </w:rPr>
        <w:t>d</w:t>
      </w:r>
      <w:r w:rsidR="007566A2" w:rsidRPr="007566A2">
        <w:rPr>
          <w:sz w:val="24"/>
          <w:lang w:val="en-GB"/>
        </w:rPr>
        <w:t>a</w:t>
      </w:r>
      <w:r w:rsidR="007566A2">
        <w:rPr>
          <w:sz w:val="24"/>
          <w:lang w:val="en-GB"/>
        </w:rPr>
        <w:t>n</w:t>
      </w:r>
      <w:r w:rsidR="007566A2" w:rsidRPr="007566A2">
        <w:rPr>
          <w:sz w:val="24"/>
          <w:lang w:val="en-GB"/>
        </w:rPr>
        <w:t>ao</w:t>
      </w:r>
      <w:r w:rsidR="00DC05F3">
        <w:rPr>
          <w:sz w:val="24"/>
          <w:lang w:val="en-GB"/>
        </w:rPr>
        <w:t>,</w:t>
      </w:r>
      <w:r w:rsidR="007566A2" w:rsidRPr="007566A2">
        <w:rPr>
          <w:sz w:val="24"/>
          <w:lang w:val="en-GB"/>
        </w:rPr>
        <w:t xml:space="preserve"> currently </w:t>
      </w:r>
      <w:r w:rsidR="00E43BB0">
        <w:rPr>
          <w:sz w:val="24"/>
          <w:lang w:val="en-GB"/>
        </w:rPr>
        <w:t>uses</w:t>
      </w:r>
      <w:r w:rsidR="007566A2" w:rsidRPr="007566A2">
        <w:rPr>
          <w:sz w:val="24"/>
          <w:lang w:val="en-GB"/>
        </w:rPr>
        <w:t xml:space="preserve"> a diesel generator</w:t>
      </w:r>
      <w:r w:rsidR="0089432E">
        <w:rPr>
          <w:sz w:val="24"/>
          <w:lang w:val="en-GB"/>
        </w:rPr>
        <w:t xml:space="preserve"> to supply electricity to its inhabitants. The supply is</w:t>
      </w:r>
      <w:r w:rsidR="007566A2" w:rsidRPr="007566A2">
        <w:rPr>
          <w:sz w:val="24"/>
          <w:lang w:val="en-GB"/>
        </w:rPr>
        <w:t xml:space="preserve"> intermittent</w:t>
      </w:r>
      <w:r w:rsidR="00AF448C">
        <w:rPr>
          <w:sz w:val="24"/>
          <w:lang w:val="en-GB"/>
        </w:rPr>
        <w:t xml:space="preserve"> </w:t>
      </w:r>
      <w:r w:rsidR="007566A2" w:rsidRPr="007566A2">
        <w:rPr>
          <w:sz w:val="24"/>
          <w:lang w:val="en-GB"/>
        </w:rPr>
        <w:t>due to</w:t>
      </w:r>
      <w:r w:rsidR="0089432E">
        <w:rPr>
          <w:sz w:val="24"/>
          <w:lang w:val="en-GB"/>
        </w:rPr>
        <w:t xml:space="preserve"> problems</w:t>
      </w:r>
      <w:r w:rsidR="007566A2" w:rsidRPr="007566A2">
        <w:rPr>
          <w:sz w:val="24"/>
          <w:lang w:val="en-GB"/>
        </w:rPr>
        <w:t xml:space="preserve"> </w:t>
      </w:r>
      <w:r w:rsidR="0089432E">
        <w:rPr>
          <w:sz w:val="24"/>
          <w:lang w:val="en-GB"/>
        </w:rPr>
        <w:t xml:space="preserve">in delivery of </w:t>
      </w:r>
      <w:r w:rsidR="007566A2" w:rsidRPr="007566A2">
        <w:rPr>
          <w:sz w:val="24"/>
          <w:lang w:val="en-GB"/>
        </w:rPr>
        <w:t>diesel</w:t>
      </w:r>
      <w:r w:rsidR="0089432E">
        <w:rPr>
          <w:sz w:val="24"/>
          <w:lang w:val="en-GB"/>
        </w:rPr>
        <w:t xml:space="preserve"> from the other islands.</w:t>
      </w:r>
    </w:p>
    <w:p w:rsidR="00A51322" w:rsidRDefault="00E43BB0" w:rsidP="00A51322">
      <w:pPr>
        <w:spacing w:line="240" w:lineRule="auto"/>
        <w:jc w:val="both"/>
        <w:rPr>
          <w:sz w:val="24"/>
          <w:lang w:val="en-GB"/>
        </w:rPr>
      </w:pPr>
      <w:r w:rsidRPr="00E43BB0">
        <w:rPr>
          <w:sz w:val="24"/>
          <w:lang w:val="en-GB"/>
        </w:rPr>
        <w:t>The island has a stable production of rice</w:t>
      </w:r>
      <w:r w:rsidR="0089432E">
        <w:rPr>
          <w:sz w:val="24"/>
          <w:lang w:val="en-GB"/>
        </w:rPr>
        <w:t>, which is processed locally.</w:t>
      </w:r>
      <w:r w:rsidR="00A51322">
        <w:rPr>
          <w:sz w:val="24"/>
          <w:lang w:val="en-GB"/>
        </w:rPr>
        <w:t xml:space="preserve"> The rice husk, generated in the </w:t>
      </w:r>
      <w:r w:rsidRPr="00E43BB0">
        <w:rPr>
          <w:sz w:val="24"/>
          <w:lang w:val="en-GB"/>
        </w:rPr>
        <w:t>mills could be used for electricity generation</w:t>
      </w:r>
      <w:r w:rsidR="00A51322">
        <w:rPr>
          <w:sz w:val="24"/>
          <w:lang w:val="en-GB"/>
        </w:rPr>
        <w:t>, and thus ensure sustainable supply of electricity on the island</w:t>
      </w:r>
      <w:r w:rsidRPr="00E43BB0">
        <w:rPr>
          <w:sz w:val="24"/>
          <w:lang w:val="en-GB"/>
        </w:rPr>
        <w:t>.</w:t>
      </w:r>
    </w:p>
    <w:p w:rsidR="00E43BB0" w:rsidRDefault="00605C93" w:rsidP="00605C93">
      <w:pPr>
        <w:spacing w:line="240" w:lineRule="auto"/>
        <w:jc w:val="both"/>
        <w:rPr>
          <w:sz w:val="24"/>
          <w:lang w:val="en-GB"/>
        </w:rPr>
      </w:pPr>
      <w:r>
        <w:rPr>
          <w:sz w:val="24"/>
          <w:lang w:val="en-GB"/>
        </w:rPr>
        <w:t>In order to determine the feasibility of local electricity production using rice husk, the first step is to estimate the availability and sustainability of supply of the feedstock (rice husk) and then to analyse techno-economic viability of such a project.</w:t>
      </w:r>
    </w:p>
    <w:p w:rsidR="00AF448C" w:rsidRDefault="007566A2" w:rsidP="0012202A">
      <w:pPr>
        <w:spacing w:line="240" w:lineRule="auto"/>
        <w:jc w:val="both"/>
        <w:rPr>
          <w:sz w:val="24"/>
          <w:lang w:val="en-GB"/>
        </w:rPr>
      </w:pPr>
      <w:r>
        <w:rPr>
          <w:sz w:val="24"/>
          <w:lang w:val="en-GB"/>
        </w:rPr>
        <w:t>In</w:t>
      </w:r>
      <w:r w:rsidR="00605C93">
        <w:rPr>
          <w:sz w:val="24"/>
          <w:lang w:val="en-GB"/>
        </w:rPr>
        <w:t xml:space="preserve"> the</w:t>
      </w:r>
      <w:r>
        <w:rPr>
          <w:sz w:val="24"/>
          <w:lang w:val="en-GB"/>
        </w:rPr>
        <w:t xml:space="preserve"> Part 1 of this exercise we will </w:t>
      </w:r>
      <w:r w:rsidR="0012202A">
        <w:rPr>
          <w:sz w:val="24"/>
          <w:lang w:val="en-GB"/>
        </w:rPr>
        <w:t xml:space="preserve">assess </w:t>
      </w:r>
      <w:r>
        <w:rPr>
          <w:sz w:val="24"/>
          <w:lang w:val="en-GB"/>
        </w:rPr>
        <w:t xml:space="preserve">the availability of rice </w:t>
      </w:r>
      <w:r w:rsidR="00A5303E">
        <w:rPr>
          <w:sz w:val="24"/>
          <w:lang w:val="en-GB"/>
        </w:rPr>
        <w:t xml:space="preserve">husk </w:t>
      </w:r>
      <w:r>
        <w:rPr>
          <w:sz w:val="24"/>
          <w:lang w:val="en-GB"/>
        </w:rPr>
        <w:t xml:space="preserve">for energy production </w:t>
      </w:r>
      <w:r w:rsidRPr="0058412E">
        <w:rPr>
          <w:sz w:val="24"/>
          <w:lang w:val="en-GB"/>
        </w:rPr>
        <w:t xml:space="preserve">in the </w:t>
      </w:r>
      <w:r w:rsidR="0012202A">
        <w:rPr>
          <w:sz w:val="24"/>
          <w:lang w:val="en-GB"/>
        </w:rPr>
        <w:t>I</w:t>
      </w:r>
      <w:r w:rsidRPr="0058412E">
        <w:rPr>
          <w:sz w:val="24"/>
          <w:lang w:val="en-GB"/>
        </w:rPr>
        <w:t>sland of Basilan</w:t>
      </w:r>
      <w:r w:rsidR="0012202A">
        <w:rPr>
          <w:sz w:val="24"/>
          <w:lang w:val="en-GB"/>
        </w:rPr>
        <w:t>, taking into account other current uses</w:t>
      </w:r>
      <w:r w:rsidRPr="0058412E">
        <w:rPr>
          <w:sz w:val="24"/>
          <w:lang w:val="en-GB"/>
        </w:rPr>
        <w:t>.</w:t>
      </w:r>
    </w:p>
    <w:p w:rsidR="007566A2" w:rsidRDefault="0012202A" w:rsidP="0012202A">
      <w:pPr>
        <w:spacing w:line="240" w:lineRule="auto"/>
        <w:jc w:val="both"/>
        <w:rPr>
          <w:sz w:val="24"/>
          <w:lang w:val="en-GB"/>
        </w:rPr>
      </w:pPr>
      <w:r>
        <w:rPr>
          <w:sz w:val="24"/>
          <w:lang w:val="en-GB"/>
        </w:rPr>
        <w:t xml:space="preserve">After that, </w:t>
      </w:r>
      <w:r w:rsidR="00AF448C">
        <w:rPr>
          <w:sz w:val="24"/>
          <w:lang w:val="en-GB"/>
        </w:rPr>
        <w:t>I</w:t>
      </w:r>
      <w:r w:rsidR="007566A2" w:rsidRPr="00176260">
        <w:rPr>
          <w:sz w:val="24"/>
          <w:lang w:val="en-GB"/>
        </w:rPr>
        <w:t xml:space="preserve">n </w:t>
      </w:r>
      <w:r>
        <w:rPr>
          <w:sz w:val="24"/>
          <w:lang w:val="en-GB"/>
        </w:rPr>
        <w:t xml:space="preserve">the </w:t>
      </w:r>
      <w:r w:rsidR="007566A2" w:rsidRPr="00176260">
        <w:rPr>
          <w:sz w:val="24"/>
          <w:lang w:val="en-GB"/>
        </w:rPr>
        <w:t>Part 2 we will evaluate the feasibility of generation</w:t>
      </w:r>
      <w:r>
        <w:rPr>
          <w:sz w:val="24"/>
          <w:lang w:val="en-GB"/>
        </w:rPr>
        <w:t xml:space="preserve"> and distribution of</w:t>
      </w:r>
      <w:r w:rsidR="007566A2" w:rsidRPr="00176260">
        <w:rPr>
          <w:sz w:val="24"/>
          <w:lang w:val="en-GB"/>
        </w:rPr>
        <w:t xml:space="preserve"> </w:t>
      </w:r>
      <w:r w:rsidRPr="00176260">
        <w:rPr>
          <w:sz w:val="24"/>
          <w:lang w:val="en-GB"/>
        </w:rPr>
        <w:t xml:space="preserve">electricity </w:t>
      </w:r>
      <w:r>
        <w:rPr>
          <w:sz w:val="24"/>
          <w:lang w:val="en-GB"/>
        </w:rPr>
        <w:t>using c</w:t>
      </w:r>
      <w:r w:rsidR="007566A2" w:rsidRPr="00176260">
        <w:rPr>
          <w:sz w:val="24"/>
          <w:lang w:val="en-GB"/>
        </w:rPr>
        <w:t>ombustion</w:t>
      </w:r>
      <w:r>
        <w:rPr>
          <w:sz w:val="24"/>
          <w:lang w:val="en-GB"/>
        </w:rPr>
        <w:t xml:space="preserve"> technology</w:t>
      </w:r>
      <w:r w:rsidR="00A5303E" w:rsidRPr="00176260">
        <w:rPr>
          <w:sz w:val="24"/>
          <w:lang w:val="en-GB"/>
        </w:rPr>
        <w:t>.</w:t>
      </w:r>
    </w:p>
    <w:p w:rsidR="003A4D24" w:rsidRPr="00963608" w:rsidRDefault="0058412E" w:rsidP="0063716E">
      <w:pPr>
        <w:spacing w:line="240" w:lineRule="auto"/>
        <w:jc w:val="both"/>
        <w:rPr>
          <w:b/>
          <w:sz w:val="24"/>
          <w:lang w:val="en-GB"/>
        </w:rPr>
      </w:pPr>
      <w:r w:rsidRPr="00963608">
        <w:rPr>
          <w:b/>
          <w:sz w:val="24"/>
          <w:lang w:val="en-GB"/>
        </w:rPr>
        <w:t>Part 1 Agricultural residues</w:t>
      </w:r>
      <w:r w:rsidR="00963608" w:rsidRPr="00963608">
        <w:rPr>
          <w:b/>
          <w:sz w:val="24"/>
          <w:lang w:val="en-GB"/>
        </w:rPr>
        <w:t xml:space="preserve"> availability</w:t>
      </w:r>
    </w:p>
    <w:p w:rsidR="00E43BB0" w:rsidRDefault="00A5303E" w:rsidP="0012202A">
      <w:pPr>
        <w:spacing w:line="240" w:lineRule="auto"/>
        <w:jc w:val="both"/>
        <w:rPr>
          <w:sz w:val="24"/>
          <w:lang w:val="en-GB"/>
        </w:rPr>
      </w:pPr>
      <w:r w:rsidRPr="0028417E">
        <w:rPr>
          <w:sz w:val="24"/>
          <w:lang w:val="en-GB"/>
        </w:rPr>
        <w:t xml:space="preserve">Like the majority of countries in Southeast Asia, rice is the staple food in the Filipino diet. Practically all of the rice that is produced is intended for </w:t>
      </w:r>
      <w:r>
        <w:rPr>
          <w:sz w:val="24"/>
          <w:lang w:val="en-GB"/>
        </w:rPr>
        <w:t xml:space="preserve">local consumption. </w:t>
      </w:r>
    </w:p>
    <w:p w:rsidR="00EB2D26" w:rsidRPr="00C6024B" w:rsidRDefault="00EB2D26" w:rsidP="00EB2D26">
      <w:pPr>
        <w:spacing w:line="240" w:lineRule="auto"/>
        <w:ind w:firstLine="360"/>
        <w:jc w:val="both"/>
        <w:rPr>
          <w:b/>
          <w:sz w:val="24"/>
          <w:lang w:val="en-GB"/>
        </w:rPr>
      </w:pPr>
      <w:r w:rsidRPr="00C6024B">
        <w:rPr>
          <w:b/>
          <w:sz w:val="24"/>
          <w:lang w:val="en-GB"/>
        </w:rPr>
        <w:t>Initial Instructions.</w:t>
      </w:r>
    </w:p>
    <w:p w:rsidR="00EB2D26" w:rsidRDefault="00F452B0" w:rsidP="00EB2D26">
      <w:pPr>
        <w:pStyle w:val="Prrafodelista"/>
        <w:numPr>
          <w:ilvl w:val="0"/>
          <w:numId w:val="24"/>
        </w:numPr>
        <w:spacing w:line="240" w:lineRule="auto"/>
        <w:jc w:val="both"/>
        <w:rPr>
          <w:rFonts w:ascii="Calibri" w:eastAsia="Calibri" w:hAnsi="Calibri" w:cs="Calibri"/>
          <w:sz w:val="24"/>
          <w:lang w:val="en-GB"/>
        </w:rPr>
      </w:pPr>
      <w:r>
        <w:rPr>
          <w:rFonts w:ascii="Calibri" w:eastAsia="Calibri" w:hAnsi="Calibri" w:cs="Calibri"/>
          <w:sz w:val="24"/>
          <w:lang w:val="en-GB"/>
        </w:rPr>
        <w:t>Go to</w:t>
      </w:r>
      <w:r w:rsidR="00EB2D26" w:rsidRPr="0028417E">
        <w:rPr>
          <w:rFonts w:ascii="Calibri" w:eastAsia="Calibri" w:hAnsi="Calibri" w:cs="Calibri"/>
          <w:sz w:val="24"/>
          <w:lang w:val="en-GB"/>
        </w:rPr>
        <w:t xml:space="preserve"> the Excel file </w:t>
      </w:r>
      <w:r w:rsidR="00EB2D26" w:rsidRPr="0028417E">
        <w:rPr>
          <w:rFonts w:ascii="Calibri" w:eastAsia="Calibri" w:hAnsi="Calibri" w:cs="Calibri"/>
          <w:b/>
          <w:sz w:val="24"/>
          <w:lang w:val="en-GB"/>
        </w:rPr>
        <w:t>“Agricultural Residues</w:t>
      </w:r>
      <w:r>
        <w:rPr>
          <w:rFonts w:ascii="Calibri" w:eastAsia="Calibri" w:hAnsi="Calibri" w:cs="Calibri"/>
          <w:b/>
          <w:sz w:val="24"/>
          <w:lang w:val="en-GB"/>
        </w:rPr>
        <w:t xml:space="preserve"> tool</w:t>
      </w:r>
      <w:r w:rsidR="00EB2D26">
        <w:rPr>
          <w:rFonts w:ascii="Calibri" w:eastAsia="Calibri" w:hAnsi="Calibri" w:cs="Calibri"/>
          <w:b/>
          <w:sz w:val="24"/>
          <w:lang w:val="en-GB"/>
        </w:rPr>
        <w:t xml:space="preserve"> 1.0</w:t>
      </w:r>
      <w:r w:rsidR="00EB2D26" w:rsidRPr="0028417E">
        <w:rPr>
          <w:rFonts w:ascii="Calibri" w:eastAsia="Calibri" w:hAnsi="Calibri" w:cs="Calibri"/>
          <w:b/>
          <w:sz w:val="24"/>
          <w:lang w:val="en-GB"/>
        </w:rPr>
        <w:t>.xlsm”</w:t>
      </w:r>
      <w:r w:rsidR="00EB2D26" w:rsidRPr="0028417E">
        <w:rPr>
          <w:rFonts w:ascii="Calibri" w:eastAsia="Calibri" w:hAnsi="Calibri" w:cs="Calibri"/>
          <w:sz w:val="24"/>
          <w:lang w:val="en-GB"/>
        </w:rPr>
        <w:t xml:space="preserve"> (remember to enable Macros and ActiveX</w:t>
      </w:r>
      <w:r w:rsidR="00800830">
        <w:rPr>
          <w:rFonts w:ascii="Calibri" w:eastAsia="Calibri" w:hAnsi="Calibri" w:cs="Calibri"/>
          <w:sz w:val="24"/>
          <w:lang w:val="en-GB"/>
        </w:rPr>
        <w:t xml:space="preserve"> if asked</w:t>
      </w:r>
      <w:r w:rsidR="00EB2D26" w:rsidRPr="0028417E">
        <w:rPr>
          <w:rFonts w:ascii="Calibri" w:eastAsia="Calibri" w:hAnsi="Calibri" w:cs="Calibri"/>
          <w:sz w:val="24"/>
          <w:lang w:val="en-GB"/>
        </w:rPr>
        <w:t>).</w:t>
      </w:r>
    </w:p>
    <w:p w:rsidR="00504897" w:rsidRPr="0028417E" w:rsidRDefault="00504897" w:rsidP="00504897">
      <w:pPr>
        <w:pStyle w:val="Prrafodelista"/>
        <w:numPr>
          <w:ilvl w:val="0"/>
          <w:numId w:val="24"/>
        </w:numPr>
        <w:spacing w:line="240" w:lineRule="auto"/>
        <w:jc w:val="both"/>
        <w:rPr>
          <w:rFonts w:ascii="Calibri" w:eastAsia="Calibri" w:hAnsi="Calibri" w:cs="Calibri"/>
          <w:sz w:val="24"/>
          <w:lang w:val="en-GB"/>
        </w:rPr>
      </w:pPr>
      <w:r w:rsidRPr="0028417E">
        <w:rPr>
          <w:rFonts w:ascii="Calibri" w:eastAsia="Calibri" w:hAnsi="Calibri" w:cs="Calibri"/>
          <w:sz w:val="24"/>
          <w:lang w:val="en-GB"/>
        </w:rPr>
        <w:t xml:space="preserve">Scroll down and </w:t>
      </w:r>
      <w:r>
        <w:rPr>
          <w:rFonts w:ascii="Calibri" w:eastAsia="Calibri" w:hAnsi="Calibri" w:cs="Calibri"/>
          <w:sz w:val="24"/>
          <w:lang w:val="en-GB"/>
        </w:rPr>
        <w:t xml:space="preserve">click on </w:t>
      </w:r>
      <w:r w:rsidRPr="0028417E">
        <w:rPr>
          <w:rFonts w:ascii="Calibri" w:eastAsia="Calibri" w:hAnsi="Calibri" w:cs="Calibri"/>
          <w:sz w:val="24"/>
          <w:lang w:val="en-GB"/>
        </w:rPr>
        <w:t xml:space="preserve">the </w:t>
      </w:r>
      <w:r w:rsidRPr="00504897">
        <w:rPr>
          <w:rFonts w:ascii="Calibri" w:eastAsia="Calibri" w:hAnsi="Calibri" w:cs="Calibri"/>
          <w:b/>
          <w:sz w:val="24"/>
          <w:u w:val="single"/>
          <w:lang w:val="en-GB"/>
        </w:rPr>
        <w:t>“NEXT &gt;&gt;</w:t>
      </w:r>
      <w:r w:rsidRPr="00504897">
        <w:rPr>
          <w:rFonts w:ascii="Calibri" w:eastAsia="Calibri" w:hAnsi="Calibri" w:cs="Calibri"/>
          <w:sz w:val="24"/>
          <w:u w:val="single"/>
          <w:lang w:val="en-GB"/>
        </w:rPr>
        <w:t xml:space="preserve"> </w:t>
      </w:r>
      <w:r w:rsidRPr="00504897">
        <w:rPr>
          <w:rFonts w:ascii="Calibri" w:eastAsia="Calibri" w:hAnsi="Calibri" w:cs="Calibri"/>
          <w:b/>
          <w:sz w:val="24"/>
          <w:u w:val="single"/>
          <w:lang w:val="en-GB"/>
        </w:rPr>
        <w:t>Agricultural</w:t>
      </w:r>
      <w:r w:rsidRPr="0028417E">
        <w:rPr>
          <w:rFonts w:ascii="Calibri" w:eastAsia="Calibri" w:hAnsi="Calibri" w:cs="Calibri"/>
          <w:b/>
          <w:sz w:val="24"/>
          <w:u w:val="single"/>
          <w:lang w:val="en-GB"/>
        </w:rPr>
        <w:t xml:space="preserve"> Residues </w:t>
      </w:r>
      <w:r>
        <w:rPr>
          <w:rFonts w:ascii="Calibri" w:eastAsia="Calibri" w:hAnsi="Calibri" w:cs="Calibri"/>
          <w:b/>
          <w:sz w:val="24"/>
          <w:u w:val="single"/>
          <w:lang w:val="en-GB"/>
        </w:rPr>
        <w:t>Component”</w:t>
      </w:r>
      <w:r w:rsidRPr="0028417E">
        <w:rPr>
          <w:rFonts w:ascii="Calibri" w:eastAsia="Calibri" w:hAnsi="Calibri" w:cs="Calibri"/>
          <w:sz w:val="24"/>
          <w:lang w:val="en-GB"/>
        </w:rPr>
        <w:t xml:space="preserve">, using the navigation button. </w:t>
      </w:r>
    </w:p>
    <w:p w:rsidR="00EB2D26" w:rsidRPr="0028417E" w:rsidRDefault="00EB2D26" w:rsidP="00EB2D26">
      <w:pPr>
        <w:pStyle w:val="Prrafodelista"/>
        <w:numPr>
          <w:ilvl w:val="0"/>
          <w:numId w:val="24"/>
        </w:numPr>
        <w:spacing w:line="240" w:lineRule="auto"/>
        <w:jc w:val="both"/>
        <w:rPr>
          <w:rFonts w:ascii="Calibri" w:eastAsia="Calibri" w:hAnsi="Calibri" w:cs="Calibri"/>
          <w:sz w:val="24"/>
          <w:lang w:val="en-GB"/>
        </w:rPr>
      </w:pPr>
      <w:r w:rsidRPr="0028417E">
        <w:rPr>
          <w:rFonts w:ascii="Calibri" w:eastAsia="Calibri" w:hAnsi="Calibri" w:cs="Calibri"/>
          <w:sz w:val="24"/>
          <w:lang w:val="en-GB"/>
        </w:rPr>
        <w:t xml:space="preserve">Scroll down and go to the </w:t>
      </w:r>
      <w:r w:rsidR="009570BB">
        <w:rPr>
          <w:rFonts w:ascii="Calibri" w:eastAsia="Calibri" w:hAnsi="Calibri" w:cs="Calibri"/>
          <w:sz w:val="24"/>
          <w:lang w:val="en-GB"/>
        </w:rPr>
        <w:t>“</w:t>
      </w:r>
      <w:r w:rsidR="00AE0EF9">
        <w:rPr>
          <w:rFonts w:ascii="Calibri" w:eastAsia="Calibri" w:hAnsi="Calibri" w:cs="Calibri"/>
          <w:b/>
          <w:sz w:val="24"/>
          <w:u w:val="single"/>
          <w:lang w:val="en-GB"/>
        </w:rPr>
        <w:t>Crop</w:t>
      </w:r>
      <w:r w:rsidRPr="0028417E">
        <w:rPr>
          <w:rFonts w:ascii="Calibri" w:eastAsia="Calibri" w:hAnsi="Calibri" w:cs="Calibri"/>
          <w:b/>
          <w:sz w:val="24"/>
          <w:u w:val="single"/>
          <w:lang w:val="en-GB"/>
        </w:rPr>
        <w:t xml:space="preserve"> Residues Tool</w:t>
      </w:r>
      <w:r w:rsidR="009570BB">
        <w:rPr>
          <w:rFonts w:ascii="Calibri" w:eastAsia="Calibri" w:hAnsi="Calibri" w:cs="Calibri"/>
          <w:b/>
          <w:sz w:val="24"/>
          <w:u w:val="single"/>
          <w:lang w:val="en-GB"/>
        </w:rPr>
        <w:t>”</w:t>
      </w:r>
      <w:r w:rsidRPr="0028417E">
        <w:rPr>
          <w:rFonts w:ascii="Calibri" w:eastAsia="Calibri" w:hAnsi="Calibri" w:cs="Calibri"/>
          <w:sz w:val="24"/>
          <w:lang w:val="en-GB"/>
        </w:rPr>
        <w:t xml:space="preserve">, using the navigation button. </w:t>
      </w:r>
    </w:p>
    <w:p w:rsidR="00EB2D26" w:rsidRDefault="007A5F14" w:rsidP="00EB2D26">
      <w:pPr>
        <w:pStyle w:val="Prrafodelista"/>
        <w:numPr>
          <w:ilvl w:val="0"/>
          <w:numId w:val="24"/>
        </w:numPr>
        <w:spacing w:line="240" w:lineRule="auto"/>
        <w:jc w:val="both"/>
        <w:rPr>
          <w:rFonts w:ascii="Calibri" w:eastAsia="Calibri" w:hAnsi="Calibri" w:cs="Calibri"/>
          <w:sz w:val="24"/>
          <w:lang w:val="en-GB"/>
        </w:rPr>
      </w:pPr>
      <w:r>
        <w:rPr>
          <w:rFonts w:ascii="Calibri" w:eastAsia="Calibri" w:hAnsi="Calibri" w:cs="Calibri"/>
          <w:sz w:val="24"/>
          <w:lang w:val="en-GB"/>
        </w:rPr>
        <w:t>Select the following crop</w:t>
      </w:r>
      <w:r w:rsidR="00EB2D26" w:rsidRPr="0028417E">
        <w:rPr>
          <w:rFonts w:ascii="Calibri" w:eastAsia="Calibri" w:hAnsi="Calibri" w:cs="Calibri"/>
          <w:sz w:val="24"/>
          <w:lang w:val="en-GB"/>
        </w:rPr>
        <w:t xml:space="preserve"> for analysis: </w:t>
      </w:r>
      <w:r w:rsidR="00EB2D26" w:rsidRPr="0028417E">
        <w:rPr>
          <w:rFonts w:ascii="Calibri" w:eastAsia="Calibri" w:hAnsi="Calibri" w:cs="Calibri"/>
          <w:b/>
          <w:sz w:val="24"/>
          <w:u w:val="single"/>
          <w:lang w:val="en-GB"/>
        </w:rPr>
        <w:t>C</w:t>
      </w:r>
      <w:r w:rsidR="00AE0EF9">
        <w:rPr>
          <w:rFonts w:ascii="Calibri" w:eastAsia="Calibri" w:hAnsi="Calibri" w:cs="Calibri"/>
          <w:b/>
          <w:sz w:val="24"/>
          <w:u w:val="single"/>
          <w:lang w:val="en-GB"/>
        </w:rPr>
        <w:t>rop 2</w:t>
      </w:r>
      <w:r w:rsidR="00EB2D26" w:rsidRPr="0028417E">
        <w:rPr>
          <w:rFonts w:ascii="Calibri" w:eastAsia="Calibri" w:hAnsi="Calibri" w:cs="Calibri"/>
          <w:b/>
          <w:sz w:val="24"/>
          <w:u w:val="single"/>
          <w:lang w:val="en-GB"/>
        </w:rPr>
        <w:t xml:space="preserve">: </w:t>
      </w:r>
      <w:r w:rsidR="00EB2D26">
        <w:rPr>
          <w:rFonts w:ascii="Calibri" w:eastAsia="Calibri" w:hAnsi="Calibri" w:cs="Calibri"/>
          <w:b/>
          <w:sz w:val="24"/>
          <w:u w:val="single"/>
          <w:lang w:val="en-GB"/>
        </w:rPr>
        <w:t>rice</w:t>
      </w:r>
      <w:r w:rsidR="00EB2D26" w:rsidRPr="0028417E">
        <w:rPr>
          <w:rFonts w:ascii="Calibri" w:eastAsia="Calibri" w:hAnsi="Calibri" w:cs="Calibri"/>
          <w:sz w:val="24"/>
          <w:lang w:val="en-GB"/>
        </w:rPr>
        <w:t>.</w:t>
      </w:r>
    </w:p>
    <w:p w:rsidR="000553E9" w:rsidRDefault="000553E9" w:rsidP="00EB2D26">
      <w:pPr>
        <w:pStyle w:val="Prrafodelista"/>
        <w:numPr>
          <w:ilvl w:val="0"/>
          <w:numId w:val="24"/>
        </w:numPr>
        <w:spacing w:line="240" w:lineRule="auto"/>
        <w:jc w:val="both"/>
        <w:rPr>
          <w:rFonts w:ascii="Calibri" w:eastAsia="Calibri" w:hAnsi="Calibri" w:cs="Calibri"/>
          <w:sz w:val="24"/>
          <w:lang w:val="en-GB"/>
        </w:rPr>
      </w:pPr>
      <w:r>
        <w:rPr>
          <w:rFonts w:ascii="Calibri" w:eastAsia="Calibri" w:hAnsi="Calibri" w:cs="Calibri"/>
          <w:sz w:val="24"/>
          <w:lang w:val="en-GB"/>
        </w:rPr>
        <w:t xml:space="preserve">Information about the </w:t>
      </w:r>
      <w:r w:rsidR="00DD461B">
        <w:rPr>
          <w:rFonts w:ascii="Calibri" w:eastAsia="Calibri" w:hAnsi="Calibri" w:cs="Calibri"/>
          <w:b/>
          <w:sz w:val="24"/>
          <w:lang w:val="en-GB"/>
        </w:rPr>
        <w:t>Re</w:t>
      </w:r>
      <w:r w:rsidRPr="007A5F14">
        <w:rPr>
          <w:rFonts w:ascii="Calibri" w:eastAsia="Calibri" w:hAnsi="Calibri" w:cs="Calibri"/>
          <w:b/>
          <w:sz w:val="24"/>
          <w:lang w:val="en-GB"/>
        </w:rPr>
        <w:t>sidue</w:t>
      </w:r>
      <w:r w:rsidR="00DD461B">
        <w:rPr>
          <w:rFonts w:ascii="Calibri" w:eastAsia="Calibri" w:hAnsi="Calibri" w:cs="Calibri"/>
          <w:b/>
          <w:sz w:val="24"/>
          <w:lang w:val="en-GB"/>
        </w:rPr>
        <w:t xml:space="preserve"> type</w:t>
      </w:r>
      <w:r>
        <w:rPr>
          <w:rFonts w:ascii="Calibri" w:eastAsia="Calibri" w:hAnsi="Calibri" w:cs="Calibri"/>
          <w:sz w:val="24"/>
          <w:lang w:val="en-GB"/>
        </w:rPr>
        <w:t xml:space="preserve"> to be </w:t>
      </w:r>
      <w:r w:rsidR="00DD461B">
        <w:rPr>
          <w:rFonts w:ascii="Calibri" w:eastAsia="Calibri" w:hAnsi="Calibri" w:cs="Calibri"/>
          <w:sz w:val="24"/>
          <w:lang w:val="en-GB"/>
        </w:rPr>
        <w:t>analysed</w:t>
      </w:r>
      <w:r w:rsidR="00AE0EF9">
        <w:rPr>
          <w:rFonts w:ascii="Calibri" w:eastAsia="Calibri" w:hAnsi="Calibri" w:cs="Calibri"/>
          <w:sz w:val="24"/>
          <w:lang w:val="en-GB"/>
        </w:rPr>
        <w:t xml:space="preserve"> and the </w:t>
      </w:r>
      <w:r w:rsidR="00AE0EF9" w:rsidRPr="00DD461B">
        <w:rPr>
          <w:rFonts w:ascii="Calibri" w:eastAsia="Calibri" w:hAnsi="Calibri" w:cs="Calibri"/>
          <w:b/>
          <w:sz w:val="24"/>
          <w:lang w:val="en-GB"/>
        </w:rPr>
        <w:t>Location of residue generation</w:t>
      </w:r>
      <w:r>
        <w:rPr>
          <w:rFonts w:ascii="Calibri" w:eastAsia="Calibri" w:hAnsi="Calibri" w:cs="Calibri"/>
          <w:sz w:val="24"/>
          <w:lang w:val="en-GB"/>
        </w:rPr>
        <w:t xml:space="preserve"> </w:t>
      </w:r>
      <w:r w:rsidR="00AE0EF9">
        <w:rPr>
          <w:rFonts w:ascii="Calibri" w:eastAsia="Calibri" w:hAnsi="Calibri" w:cs="Calibri"/>
          <w:sz w:val="24"/>
          <w:lang w:val="en-GB"/>
        </w:rPr>
        <w:t>are</w:t>
      </w:r>
      <w:r>
        <w:rPr>
          <w:rFonts w:ascii="Calibri" w:eastAsia="Calibri" w:hAnsi="Calibri" w:cs="Calibri"/>
          <w:sz w:val="24"/>
          <w:lang w:val="en-GB"/>
        </w:rPr>
        <w:t xml:space="preserve"> </w:t>
      </w:r>
      <w:r w:rsidR="00AE0EF9">
        <w:rPr>
          <w:rFonts w:ascii="Calibri" w:eastAsia="Calibri" w:hAnsi="Calibri" w:cs="Calibri"/>
          <w:sz w:val="24"/>
          <w:lang w:val="en-GB"/>
        </w:rPr>
        <w:t>mentioned</w:t>
      </w:r>
      <w:r>
        <w:rPr>
          <w:rFonts w:ascii="Calibri" w:eastAsia="Calibri" w:hAnsi="Calibri" w:cs="Calibri"/>
          <w:sz w:val="24"/>
          <w:lang w:val="en-GB"/>
        </w:rPr>
        <w:t xml:space="preserve"> in </w:t>
      </w:r>
      <w:r w:rsidR="00807A38">
        <w:rPr>
          <w:rFonts w:ascii="Calibri" w:eastAsia="Calibri" w:hAnsi="Calibri" w:cs="Calibri"/>
          <w:sz w:val="24"/>
          <w:lang w:val="en-GB"/>
        </w:rPr>
        <w:t xml:space="preserve">the introduction </w:t>
      </w:r>
      <w:r w:rsidR="00AE0EF9">
        <w:rPr>
          <w:rFonts w:ascii="Calibri" w:eastAsia="Calibri" w:hAnsi="Calibri" w:cs="Calibri"/>
          <w:sz w:val="24"/>
          <w:lang w:val="en-GB"/>
        </w:rPr>
        <w:t>of this handout</w:t>
      </w:r>
      <w:r>
        <w:rPr>
          <w:rFonts w:ascii="Calibri" w:eastAsia="Calibri" w:hAnsi="Calibri" w:cs="Calibri"/>
          <w:sz w:val="24"/>
          <w:lang w:val="en-GB"/>
        </w:rPr>
        <w:t>.</w:t>
      </w:r>
    </w:p>
    <w:p w:rsidR="00EB2D26" w:rsidRPr="0028417E" w:rsidRDefault="00EB2D26" w:rsidP="00EB2D26">
      <w:pPr>
        <w:pStyle w:val="Prrafodelista"/>
        <w:numPr>
          <w:ilvl w:val="0"/>
          <w:numId w:val="24"/>
        </w:numPr>
        <w:spacing w:line="240" w:lineRule="auto"/>
        <w:jc w:val="both"/>
        <w:rPr>
          <w:rFonts w:ascii="Calibri" w:eastAsia="Calibri" w:hAnsi="Calibri" w:cs="Calibri"/>
          <w:sz w:val="24"/>
          <w:lang w:val="en-GB"/>
        </w:rPr>
      </w:pPr>
      <w:r w:rsidRPr="0028417E">
        <w:rPr>
          <w:sz w:val="24"/>
          <w:lang w:val="en-GB"/>
        </w:rPr>
        <w:lastRenderedPageBreak/>
        <w:t xml:space="preserve">Based on the descriptions given below </w:t>
      </w:r>
      <w:r>
        <w:rPr>
          <w:sz w:val="24"/>
          <w:lang w:val="en-GB"/>
        </w:rPr>
        <w:t>for</w:t>
      </w:r>
      <w:r w:rsidRPr="0028417E">
        <w:rPr>
          <w:sz w:val="24"/>
          <w:lang w:val="en-GB"/>
        </w:rPr>
        <w:t xml:space="preserve"> rice crops and residues</w:t>
      </w:r>
      <w:r>
        <w:rPr>
          <w:sz w:val="24"/>
          <w:lang w:val="en-GB"/>
        </w:rPr>
        <w:t xml:space="preserve"> (Parts 1a, 1b and 1c)</w:t>
      </w:r>
      <w:r w:rsidRPr="0028417E">
        <w:rPr>
          <w:sz w:val="24"/>
          <w:lang w:val="en-GB"/>
        </w:rPr>
        <w:t xml:space="preserve">, enter the data needed </w:t>
      </w:r>
      <w:r w:rsidR="009570BB">
        <w:rPr>
          <w:sz w:val="24"/>
          <w:lang w:val="en-GB"/>
        </w:rPr>
        <w:t>by</w:t>
      </w:r>
      <w:r w:rsidRPr="0028417E">
        <w:rPr>
          <w:sz w:val="24"/>
          <w:lang w:val="en-GB"/>
        </w:rPr>
        <w:t xml:space="preserve"> the tool to run the analysis: </w:t>
      </w:r>
      <w:r w:rsidRPr="0028417E">
        <w:rPr>
          <w:rFonts w:ascii="Calibri" w:eastAsia="Calibri" w:hAnsi="Calibri" w:cs="Calibri"/>
          <w:sz w:val="24"/>
          <w:lang w:val="en-GB"/>
        </w:rPr>
        <w:t>crop-residue type, location of residue generation, the current situation on crop production, residue to crop ratio, residues left in the field, residues burnt in the field, and the current use of crop residues.</w:t>
      </w:r>
    </w:p>
    <w:p w:rsidR="00EB2D26" w:rsidRDefault="00EB2D26" w:rsidP="00EB2D26">
      <w:pPr>
        <w:spacing w:line="240" w:lineRule="auto"/>
        <w:jc w:val="both"/>
        <w:rPr>
          <w:sz w:val="24"/>
          <w:lang w:val="en-GB"/>
        </w:rPr>
      </w:pPr>
      <w:r>
        <w:rPr>
          <w:sz w:val="24"/>
          <w:lang w:val="en-GB"/>
        </w:rPr>
        <w:t>Note</w:t>
      </w:r>
      <w:r w:rsidRPr="0028417E">
        <w:rPr>
          <w:sz w:val="24"/>
          <w:lang w:val="en-GB"/>
        </w:rPr>
        <w:t xml:space="preserve">: </w:t>
      </w:r>
      <w:r w:rsidR="00C51BAA">
        <w:rPr>
          <w:sz w:val="24"/>
          <w:lang w:val="en-GB"/>
        </w:rPr>
        <w:t xml:space="preserve">In the column for Crop 1 you will find data from the example used during the presentation (rice straw). For the exercise use the column for Crop 2. </w:t>
      </w:r>
      <w:r w:rsidRPr="0028417E">
        <w:rPr>
          <w:sz w:val="24"/>
          <w:lang w:val="en-GB"/>
        </w:rPr>
        <w:t>If the data needed is not in the text below, then leave the cell blank.</w:t>
      </w:r>
    </w:p>
    <w:p w:rsidR="00D32515" w:rsidRDefault="00D32515" w:rsidP="00EB2D26">
      <w:pPr>
        <w:spacing w:line="240" w:lineRule="auto"/>
        <w:jc w:val="both"/>
        <w:rPr>
          <w:sz w:val="24"/>
          <w:lang w:val="en-GB"/>
        </w:rPr>
      </w:pPr>
      <w:r>
        <w:rPr>
          <w:sz w:val="24"/>
          <w:lang w:val="en-GB"/>
        </w:rPr>
        <w:t>Use the following screenshot as a guide when entering the information:</w:t>
      </w:r>
    </w:p>
    <w:p w:rsidR="00D32515" w:rsidRDefault="00D32515" w:rsidP="00D32515">
      <w:pPr>
        <w:spacing w:line="240" w:lineRule="auto"/>
        <w:jc w:val="both"/>
        <w:rPr>
          <w:b/>
          <w:sz w:val="24"/>
          <w:lang w:val="en-GB"/>
        </w:rPr>
      </w:pPr>
      <w:r>
        <w:rPr>
          <w:b/>
          <w:noProof/>
          <w:sz w:val="24"/>
          <w:lang w:eastAsia="en-US"/>
        </w:rPr>
        <w:drawing>
          <wp:inline distT="0" distB="0" distL="0" distR="0">
            <wp:extent cx="5876925" cy="577215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77190" cy="5772410"/>
                    </a:xfrm>
                    <a:prstGeom prst="rect">
                      <a:avLst/>
                    </a:prstGeom>
                    <a:noFill/>
                    <a:ln w="9525">
                      <a:noFill/>
                      <a:miter lim="800000"/>
                      <a:headEnd/>
                      <a:tailEnd/>
                    </a:ln>
                  </pic:spPr>
                </pic:pic>
              </a:graphicData>
            </a:graphic>
          </wp:inline>
        </w:drawing>
      </w:r>
    </w:p>
    <w:p w:rsidR="00674686" w:rsidRDefault="00674686" w:rsidP="00C6024B">
      <w:pPr>
        <w:pStyle w:val="Prrafodelista"/>
        <w:spacing w:line="240" w:lineRule="auto"/>
        <w:ind w:left="0" w:firstLine="720"/>
        <w:jc w:val="both"/>
        <w:rPr>
          <w:b/>
          <w:sz w:val="24"/>
          <w:lang w:val="en-GB"/>
        </w:rPr>
      </w:pPr>
    </w:p>
    <w:p w:rsidR="00674686" w:rsidRDefault="00674686" w:rsidP="00C6024B">
      <w:pPr>
        <w:pStyle w:val="Prrafodelista"/>
        <w:spacing w:line="240" w:lineRule="auto"/>
        <w:ind w:left="0" w:firstLine="720"/>
        <w:jc w:val="both"/>
        <w:rPr>
          <w:b/>
          <w:sz w:val="24"/>
          <w:lang w:val="en-GB"/>
        </w:rPr>
      </w:pPr>
    </w:p>
    <w:p w:rsidR="00674686" w:rsidRDefault="00674686" w:rsidP="00C6024B">
      <w:pPr>
        <w:pStyle w:val="Prrafodelista"/>
        <w:spacing w:line="240" w:lineRule="auto"/>
        <w:ind w:left="0" w:firstLine="720"/>
        <w:jc w:val="both"/>
        <w:rPr>
          <w:b/>
          <w:sz w:val="24"/>
          <w:lang w:val="en-GB"/>
        </w:rPr>
      </w:pPr>
    </w:p>
    <w:p w:rsidR="00963608" w:rsidRPr="0028417E" w:rsidRDefault="00C6024B" w:rsidP="00C6024B">
      <w:pPr>
        <w:pStyle w:val="Prrafodelista"/>
        <w:spacing w:line="240" w:lineRule="auto"/>
        <w:ind w:left="0" w:firstLine="720"/>
        <w:jc w:val="both"/>
        <w:rPr>
          <w:sz w:val="24"/>
          <w:lang w:val="en-GB"/>
        </w:rPr>
      </w:pPr>
      <w:r>
        <w:rPr>
          <w:b/>
          <w:sz w:val="24"/>
          <w:lang w:val="en-GB"/>
        </w:rPr>
        <w:lastRenderedPageBreak/>
        <w:t>Part 1a</w:t>
      </w:r>
      <w:r>
        <w:rPr>
          <w:b/>
          <w:sz w:val="24"/>
          <w:lang w:val="en-GB"/>
        </w:rPr>
        <w:tab/>
      </w:r>
      <w:r w:rsidR="00963608" w:rsidRPr="0028417E">
        <w:rPr>
          <w:b/>
          <w:sz w:val="24"/>
          <w:lang w:val="en-GB"/>
        </w:rPr>
        <w:t xml:space="preserve">. </w:t>
      </w:r>
      <w:r>
        <w:rPr>
          <w:b/>
          <w:sz w:val="24"/>
          <w:lang w:val="en-GB"/>
        </w:rPr>
        <w:t>Crops and crop production</w:t>
      </w:r>
    </w:p>
    <w:p w:rsidR="00963608" w:rsidRDefault="00B711DB" w:rsidP="007F1634">
      <w:pPr>
        <w:spacing w:line="240" w:lineRule="auto"/>
        <w:jc w:val="both"/>
        <w:rPr>
          <w:sz w:val="24"/>
          <w:lang w:val="en-GB"/>
        </w:rPr>
      </w:pPr>
      <w:r>
        <w:rPr>
          <w:sz w:val="24"/>
          <w:lang w:val="en-GB"/>
        </w:rPr>
        <w:t xml:space="preserve">Rice is harvested once per year in Philippines. </w:t>
      </w:r>
      <w:r w:rsidR="00EB2D26">
        <w:rPr>
          <w:sz w:val="24"/>
          <w:lang w:val="en-GB"/>
        </w:rPr>
        <w:t xml:space="preserve">Data from the Philippines Statistics Authority on rice production in the Island of Basilan indicates that </w:t>
      </w:r>
      <w:r w:rsidR="00AF448C">
        <w:rPr>
          <w:sz w:val="24"/>
          <w:lang w:val="en-GB"/>
        </w:rPr>
        <w:t xml:space="preserve">for the year 2014 </w:t>
      </w:r>
      <w:r w:rsidR="00EB2D26">
        <w:rPr>
          <w:sz w:val="24"/>
          <w:lang w:val="en-GB"/>
        </w:rPr>
        <w:t xml:space="preserve">rice </w:t>
      </w:r>
      <w:r w:rsidR="00AF448C">
        <w:rPr>
          <w:sz w:val="24"/>
          <w:lang w:val="en-GB"/>
        </w:rPr>
        <w:t>had</w:t>
      </w:r>
      <w:r>
        <w:rPr>
          <w:sz w:val="24"/>
          <w:lang w:val="en-GB"/>
        </w:rPr>
        <w:t xml:space="preserve"> an </w:t>
      </w:r>
      <w:r w:rsidR="00963608" w:rsidRPr="0028417E">
        <w:rPr>
          <w:sz w:val="24"/>
          <w:lang w:val="en-GB"/>
        </w:rPr>
        <w:t xml:space="preserve">average crop </w:t>
      </w:r>
      <w:r w:rsidR="00963608" w:rsidRPr="00B711DB">
        <w:rPr>
          <w:sz w:val="24"/>
          <w:lang w:val="en-GB"/>
        </w:rPr>
        <w:t xml:space="preserve">yield </w:t>
      </w:r>
      <w:r w:rsidRPr="00B711DB">
        <w:rPr>
          <w:sz w:val="24"/>
          <w:lang w:val="en-GB"/>
        </w:rPr>
        <w:t>of 2.46</w:t>
      </w:r>
      <w:r w:rsidR="00963608" w:rsidRPr="00B711DB">
        <w:rPr>
          <w:sz w:val="24"/>
          <w:lang w:val="en-GB"/>
        </w:rPr>
        <w:t xml:space="preserve"> t</w:t>
      </w:r>
      <w:r w:rsidR="00C540E8">
        <w:rPr>
          <w:sz w:val="24"/>
          <w:lang w:val="en-GB"/>
        </w:rPr>
        <w:t>onnes</w:t>
      </w:r>
      <w:r w:rsidR="00963608" w:rsidRPr="00B711DB">
        <w:rPr>
          <w:sz w:val="24"/>
          <w:lang w:val="en-GB"/>
        </w:rPr>
        <w:t>/</w:t>
      </w:r>
      <w:r w:rsidR="00963608" w:rsidRPr="0028417E">
        <w:rPr>
          <w:sz w:val="24"/>
          <w:lang w:val="en-GB"/>
        </w:rPr>
        <w:t xml:space="preserve">ha and </w:t>
      </w:r>
      <w:r w:rsidR="000553E9">
        <w:rPr>
          <w:sz w:val="24"/>
          <w:lang w:val="en-GB"/>
        </w:rPr>
        <w:t xml:space="preserve">an </w:t>
      </w:r>
      <w:r w:rsidR="00963608" w:rsidRPr="0028417E">
        <w:rPr>
          <w:sz w:val="24"/>
          <w:lang w:val="en-GB"/>
        </w:rPr>
        <w:t xml:space="preserve">average production </w:t>
      </w:r>
      <w:r w:rsidR="000553E9">
        <w:rPr>
          <w:sz w:val="24"/>
          <w:lang w:val="en-GB"/>
        </w:rPr>
        <w:t>of</w:t>
      </w:r>
      <w:r w:rsidR="00963608" w:rsidRPr="0028417E">
        <w:rPr>
          <w:sz w:val="24"/>
          <w:lang w:val="en-GB"/>
        </w:rPr>
        <w:t xml:space="preserve"> </w:t>
      </w:r>
      <w:r w:rsidR="009570BB">
        <w:rPr>
          <w:sz w:val="24"/>
          <w:lang w:val="en-GB"/>
        </w:rPr>
        <w:t>4</w:t>
      </w:r>
      <w:r>
        <w:rPr>
          <w:sz w:val="24"/>
          <w:lang w:val="en-GB"/>
        </w:rPr>
        <w:t>.800</w:t>
      </w:r>
      <w:r w:rsidR="00D32515">
        <w:rPr>
          <w:sz w:val="24"/>
          <w:lang w:val="en-GB"/>
        </w:rPr>
        <w:t xml:space="preserve"> tonnes/year.</w:t>
      </w:r>
    </w:p>
    <w:p w:rsidR="00963608" w:rsidRPr="00C6024B" w:rsidRDefault="00C6024B" w:rsidP="00C6024B">
      <w:pPr>
        <w:pStyle w:val="Prrafodelista"/>
        <w:spacing w:line="240" w:lineRule="auto"/>
        <w:ind w:left="0" w:firstLine="720"/>
        <w:jc w:val="both"/>
        <w:rPr>
          <w:b/>
          <w:sz w:val="24"/>
          <w:lang w:val="en-GB"/>
        </w:rPr>
      </w:pPr>
      <w:r w:rsidRPr="00C6024B">
        <w:rPr>
          <w:b/>
          <w:sz w:val="24"/>
          <w:lang w:val="en-GB"/>
        </w:rPr>
        <w:t>Part 1b. Generation of residues</w:t>
      </w:r>
    </w:p>
    <w:p w:rsidR="000553E9" w:rsidRDefault="00DD461B" w:rsidP="0063716E">
      <w:pPr>
        <w:spacing w:line="240" w:lineRule="auto"/>
        <w:jc w:val="both"/>
        <w:rPr>
          <w:sz w:val="24"/>
          <w:lang w:val="en-GB"/>
        </w:rPr>
      </w:pPr>
      <w:r>
        <w:rPr>
          <w:sz w:val="24"/>
          <w:lang w:val="en-GB"/>
        </w:rPr>
        <w:t>Once rice has been harvested</w:t>
      </w:r>
      <w:r w:rsidR="000553E9">
        <w:rPr>
          <w:sz w:val="24"/>
          <w:lang w:val="en-GB"/>
        </w:rPr>
        <w:t xml:space="preserve"> </w:t>
      </w:r>
      <w:r>
        <w:rPr>
          <w:sz w:val="24"/>
          <w:lang w:val="en-GB"/>
        </w:rPr>
        <w:t xml:space="preserve">in the </w:t>
      </w:r>
      <w:r w:rsidR="009570BB">
        <w:rPr>
          <w:sz w:val="24"/>
          <w:lang w:val="en-GB"/>
        </w:rPr>
        <w:t>field</w:t>
      </w:r>
      <w:r>
        <w:rPr>
          <w:sz w:val="24"/>
          <w:lang w:val="en-GB"/>
        </w:rPr>
        <w:t xml:space="preserve"> </w:t>
      </w:r>
      <w:r w:rsidR="000553E9">
        <w:rPr>
          <w:sz w:val="24"/>
          <w:lang w:val="en-GB"/>
        </w:rPr>
        <w:t xml:space="preserve">is transported to rice mills. </w:t>
      </w:r>
      <w:r w:rsidR="000553E9" w:rsidRPr="000553E9">
        <w:rPr>
          <w:sz w:val="24"/>
          <w:lang w:val="en-GB"/>
        </w:rPr>
        <w:t>Milling is a crucial step in production of rice</w:t>
      </w:r>
      <w:r w:rsidR="000553E9">
        <w:rPr>
          <w:sz w:val="24"/>
          <w:lang w:val="en-GB"/>
        </w:rPr>
        <w:t xml:space="preserve"> since </w:t>
      </w:r>
      <w:r w:rsidR="000553E9" w:rsidRPr="000553E9">
        <w:rPr>
          <w:sz w:val="24"/>
          <w:lang w:val="en-GB"/>
        </w:rPr>
        <w:t>i</w:t>
      </w:r>
      <w:r w:rsidR="000553E9">
        <w:rPr>
          <w:sz w:val="24"/>
          <w:lang w:val="en-GB"/>
        </w:rPr>
        <w:t>t</w:t>
      </w:r>
      <w:r w:rsidR="000553E9" w:rsidRPr="000553E9">
        <w:rPr>
          <w:sz w:val="24"/>
          <w:lang w:val="en-GB"/>
        </w:rPr>
        <w:t xml:space="preserve"> remove</w:t>
      </w:r>
      <w:r w:rsidR="000553E9">
        <w:rPr>
          <w:sz w:val="24"/>
          <w:lang w:val="en-GB"/>
        </w:rPr>
        <w:t>s</w:t>
      </w:r>
      <w:r w:rsidR="000553E9" w:rsidRPr="000553E9">
        <w:rPr>
          <w:sz w:val="24"/>
          <w:lang w:val="en-GB"/>
        </w:rPr>
        <w:t xml:space="preserve"> the husk</w:t>
      </w:r>
      <w:r w:rsidR="000553E9">
        <w:rPr>
          <w:sz w:val="24"/>
          <w:lang w:val="en-GB"/>
        </w:rPr>
        <w:t xml:space="preserve"> and produce</w:t>
      </w:r>
      <w:r w:rsidR="00176260">
        <w:rPr>
          <w:sz w:val="24"/>
          <w:lang w:val="en-GB"/>
        </w:rPr>
        <w:t>s</w:t>
      </w:r>
      <w:r w:rsidR="000553E9">
        <w:rPr>
          <w:sz w:val="24"/>
          <w:lang w:val="en-GB"/>
        </w:rPr>
        <w:t xml:space="preserve"> an edible rice kernel sufficiently </w:t>
      </w:r>
      <w:r w:rsidR="000553E9" w:rsidRPr="000553E9">
        <w:rPr>
          <w:sz w:val="24"/>
          <w:lang w:val="en-GB"/>
        </w:rPr>
        <w:t>free of impurities.</w:t>
      </w:r>
    </w:p>
    <w:p w:rsidR="0058412E" w:rsidRDefault="000553E9" w:rsidP="0063716E">
      <w:pPr>
        <w:spacing w:line="240" w:lineRule="auto"/>
        <w:jc w:val="both"/>
        <w:rPr>
          <w:sz w:val="24"/>
          <w:lang w:val="en-GB"/>
        </w:rPr>
      </w:pPr>
      <w:r>
        <w:rPr>
          <w:sz w:val="24"/>
          <w:lang w:val="en-GB"/>
        </w:rPr>
        <w:t xml:space="preserve">As it can be noted, rice husk </w:t>
      </w:r>
      <w:r w:rsidRPr="009570BB">
        <w:rPr>
          <w:b/>
          <w:i/>
          <w:sz w:val="24"/>
          <w:lang w:val="en-GB"/>
        </w:rPr>
        <w:t>residues are produced in the processing plant</w:t>
      </w:r>
      <w:r w:rsidR="00C6024B" w:rsidRPr="0028417E">
        <w:rPr>
          <w:sz w:val="24"/>
          <w:lang w:val="en-GB"/>
        </w:rPr>
        <w:t>. The residue to crop ratio of rice husks is 0.20</w:t>
      </w:r>
      <w:r w:rsidR="00D172BA">
        <w:rPr>
          <w:sz w:val="24"/>
          <w:lang w:val="en-GB"/>
        </w:rPr>
        <w:t xml:space="preserve"> in the Philippines</w:t>
      </w:r>
      <w:r w:rsidR="00C6024B" w:rsidRPr="0028417E">
        <w:rPr>
          <w:sz w:val="24"/>
          <w:lang w:val="en-GB"/>
        </w:rPr>
        <w:t>.</w:t>
      </w:r>
    </w:p>
    <w:p w:rsidR="00C6024B" w:rsidRPr="00C6024B" w:rsidRDefault="00C6024B" w:rsidP="00C6024B">
      <w:pPr>
        <w:spacing w:line="240" w:lineRule="auto"/>
        <w:ind w:firstLine="720"/>
        <w:jc w:val="both"/>
        <w:rPr>
          <w:b/>
          <w:sz w:val="24"/>
          <w:lang w:val="en-GB"/>
        </w:rPr>
      </w:pPr>
      <w:r w:rsidRPr="00C6024B">
        <w:rPr>
          <w:b/>
          <w:sz w:val="24"/>
          <w:lang w:val="en-GB"/>
        </w:rPr>
        <w:t>Part 1c. Current uses of crop residues</w:t>
      </w:r>
    </w:p>
    <w:p w:rsidR="003571DD" w:rsidRDefault="003571DD" w:rsidP="003571DD">
      <w:pPr>
        <w:spacing w:line="240" w:lineRule="auto"/>
        <w:jc w:val="both"/>
        <w:rPr>
          <w:sz w:val="24"/>
          <w:lang w:val="en-GB"/>
        </w:rPr>
      </w:pPr>
      <w:r>
        <w:rPr>
          <w:sz w:val="24"/>
          <w:lang w:val="en-GB"/>
        </w:rPr>
        <w:t xml:space="preserve">As to ensure that the use of rice husk </w:t>
      </w:r>
      <w:r w:rsidR="00876167">
        <w:rPr>
          <w:sz w:val="24"/>
          <w:lang w:val="en-GB"/>
        </w:rPr>
        <w:t>doesn’t</w:t>
      </w:r>
      <w:r>
        <w:rPr>
          <w:sz w:val="24"/>
          <w:lang w:val="en-GB"/>
        </w:rPr>
        <w:t xml:space="preserve"> impose undesired changes in the local communities, the currently used rice husk should not be considered as available for energy production. Therefore, the current uses ar</w:t>
      </w:r>
      <w:r w:rsidR="00AF448C">
        <w:rPr>
          <w:sz w:val="24"/>
          <w:lang w:val="en-GB"/>
        </w:rPr>
        <w:t>e recorded, and the amount used subtracted</w:t>
      </w:r>
      <w:r>
        <w:rPr>
          <w:sz w:val="24"/>
          <w:lang w:val="en-GB"/>
        </w:rPr>
        <w:t xml:space="preserve"> from the total amount of husk generated in the mills. </w:t>
      </w:r>
    </w:p>
    <w:p w:rsidR="00C6024B" w:rsidRDefault="003571DD" w:rsidP="003571DD">
      <w:pPr>
        <w:spacing w:line="240" w:lineRule="auto"/>
        <w:jc w:val="both"/>
        <w:rPr>
          <w:sz w:val="24"/>
          <w:lang w:val="en-GB"/>
        </w:rPr>
      </w:pPr>
      <w:r>
        <w:rPr>
          <w:sz w:val="24"/>
          <w:lang w:val="en-GB"/>
        </w:rPr>
        <w:t>C</w:t>
      </w:r>
      <w:r w:rsidR="00DD461B" w:rsidRPr="00DD461B">
        <w:rPr>
          <w:sz w:val="24"/>
          <w:lang w:val="en-GB"/>
        </w:rPr>
        <w:t>urrent uses of rice husk</w:t>
      </w:r>
      <w:r w:rsidR="00DD461B">
        <w:rPr>
          <w:sz w:val="24"/>
          <w:lang w:val="en-GB"/>
        </w:rPr>
        <w:t xml:space="preserve"> residues i</w:t>
      </w:r>
      <w:r w:rsidR="00E41105">
        <w:rPr>
          <w:sz w:val="24"/>
          <w:lang w:val="en-GB"/>
        </w:rPr>
        <w:t>n the I</w:t>
      </w:r>
      <w:r w:rsidR="00DD461B" w:rsidRPr="00DD461B">
        <w:rPr>
          <w:sz w:val="24"/>
          <w:lang w:val="en-GB"/>
        </w:rPr>
        <w:t>sland of Basilan are:</w:t>
      </w:r>
    </w:p>
    <w:p w:rsidR="00DD461B" w:rsidRPr="00176260" w:rsidRDefault="00DD461B" w:rsidP="00DD461B">
      <w:pPr>
        <w:pStyle w:val="Prrafodelista"/>
        <w:numPr>
          <w:ilvl w:val="0"/>
          <w:numId w:val="36"/>
        </w:numPr>
        <w:spacing w:line="240" w:lineRule="auto"/>
        <w:jc w:val="both"/>
        <w:rPr>
          <w:sz w:val="24"/>
          <w:lang w:val="en-GB"/>
        </w:rPr>
      </w:pPr>
      <w:r>
        <w:rPr>
          <w:sz w:val="24"/>
          <w:lang w:val="en-GB"/>
        </w:rPr>
        <w:t xml:space="preserve">Animal feed </w:t>
      </w:r>
      <w:r w:rsidR="00001C0A">
        <w:rPr>
          <w:sz w:val="24"/>
          <w:lang w:val="en-GB"/>
        </w:rPr>
        <w:t xml:space="preserve">and bedding </w:t>
      </w:r>
      <w:r w:rsidRPr="00176260">
        <w:rPr>
          <w:sz w:val="24"/>
          <w:lang w:val="en-GB"/>
        </w:rPr>
        <w:t>for livestock</w:t>
      </w:r>
      <w:r w:rsidR="00876167">
        <w:rPr>
          <w:sz w:val="24"/>
          <w:lang w:val="en-GB"/>
        </w:rPr>
        <w:t>:</w:t>
      </w:r>
      <w:r w:rsidR="00001C0A" w:rsidRPr="00176260">
        <w:rPr>
          <w:sz w:val="24"/>
          <w:lang w:val="en-GB"/>
        </w:rPr>
        <w:t xml:space="preserve"> </w:t>
      </w:r>
      <w:r w:rsidR="009570BB" w:rsidRPr="00176260">
        <w:rPr>
          <w:sz w:val="24"/>
          <w:lang w:val="en-GB"/>
        </w:rPr>
        <w:t>16</w:t>
      </w:r>
      <w:r w:rsidR="00001C0A" w:rsidRPr="00176260">
        <w:rPr>
          <w:sz w:val="24"/>
          <w:lang w:val="en-GB"/>
        </w:rPr>
        <w:t>%</w:t>
      </w:r>
    </w:p>
    <w:p w:rsidR="00001C0A" w:rsidRPr="00176260" w:rsidRDefault="00001C0A" w:rsidP="00DD461B">
      <w:pPr>
        <w:pStyle w:val="Prrafodelista"/>
        <w:numPr>
          <w:ilvl w:val="0"/>
          <w:numId w:val="36"/>
        </w:numPr>
        <w:spacing w:line="240" w:lineRule="auto"/>
        <w:jc w:val="both"/>
        <w:rPr>
          <w:sz w:val="24"/>
          <w:lang w:val="en-GB"/>
        </w:rPr>
      </w:pPr>
      <w:r w:rsidRPr="00176260">
        <w:rPr>
          <w:sz w:val="24"/>
          <w:lang w:val="en-GB"/>
        </w:rPr>
        <w:t>Fuel</w:t>
      </w:r>
      <w:r w:rsidR="007F1634" w:rsidRPr="00176260">
        <w:rPr>
          <w:sz w:val="24"/>
          <w:lang w:val="en-GB"/>
        </w:rPr>
        <w:t xml:space="preserve">: </w:t>
      </w:r>
      <w:r w:rsidR="009570BB" w:rsidRPr="00176260">
        <w:rPr>
          <w:sz w:val="24"/>
          <w:lang w:val="en-GB"/>
        </w:rPr>
        <w:t>0.8</w:t>
      </w:r>
      <w:r w:rsidR="007F1634" w:rsidRPr="00176260">
        <w:rPr>
          <w:sz w:val="24"/>
          <w:lang w:val="en-GB"/>
        </w:rPr>
        <w:t>%</w:t>
      </w:r>
    </w:p>
    <w:p w:rsidR="007463BD" w:rsidRDefault="007463BD" w:rsidP="007463BD">
      <w:pPr>
        <w:pStyle w:val="Prrafodelista"/>
        <w:numPr>
          <w:ilvl w:val="0"/>
          <w:numId w:val="36"/>
        </w:numPr>
        <w:spacing w:line="240" w:lineRule="auto"/>
        <w:jc w:val="both"/>
        <w:rPr>
          <w:sz w:val="24"/>
          <w:lang w:val="en-GB"/>
        </w:rPr>
      </w:pPr>
      <w:r>
        <w:rPr>
          <w:sz w:val="24"/>
          <w:lang w:val="en-GB"/>
        </w:rPr>
        <w:t>9.21% is sold in the market.</w:t>
      </w:r>
    </w:p>
    <w:p w:rsidR="003571DD" w:rsidRDefault="003571DD" w:rsidP="00C6024B">
      <w:pPr>
        <w:spacing w:line="240" w:lineRule="auto"/>
        <w:jc w:val="both"/>
        <w:rPr>
          <w:b/>
          <w:sz w:val="24"/>
          <w:lang w:val="en-GB"/>
        </w:rPr>
      </w:pPr>
      <w:r w:rsidRPr="007463BD">
        <w:rPr>
          <w:sz w:val="24"/>
          <w:lang w:val="en-GB"/>
        </w:rPr>
        <w:t>Enter these values in the part 1c and answer the questions below.</w:t>
      </w:r>
    </w:p>
    <w:p w:rsidR="00C6024B" w:rsidRPr="007F1634" w:rsidRDefault="00C6024B" w:rsidP="00C6024B">
      <w:pPr>
        <w:spacing w:line="240" w:lineRule="auto"/>
        <w:jc w:val="both"/>
        <w:rPr>
          <w:b/>
          <w:sz w:val="24"/>
          <w:lang w:val="en-GB"/>
        </w:rPr>
      </w:pPr>
      <w:r w:rsidRPr="007F1634">
        <w:rPr>
          <w:b/>
          <w:sz w:val="24"/>
          <w:lang w:val="en-GB"/>
        </w:rPr>
        <w:t>Agricultural residues results.</w:t>
      </w:r>
    </w:p>
    <w:p w:rsidR="007463BD" w:rsidRDefault="00C6024B" w:rsidP="00BE2846">
      <w:pPr>
        <w:pStyle w:val="Prrafodelista"/>
        <w:spacing w:line="480" w:lineRule="auto"/>
        <w:ind w:left="0"/>
        <w:jc w:val="both"/>
        <w:rPr>
          <w:sz w:val="24"/>
          <w:lang w:val="en-GB"/>
        </w:rPr>
      </w:pPr>
      <w:r w:rsidRPr="007F1634">
        <w:rPr>
          <w:sz w:val="24"/>
          <w:lang w:val="en-GB"/>
        </w:rPr>
        <w:t xml:space="preserve">How </w:t>
      </w:r>
      <w:r w:rsidR="00C51BAA">
        <w:rPr>
          <w:sz w:val="24"/>
          <w:lang w:val="en-GB"/>
        </w:rPr>
        <w:t>many tonnes per year of</w:t>
      </w:r>
      <w:r w:rsidRPr="007F1634">
        <w:rPr>
          <w:sz w:val="24"/>
          <w:lang w:val="en-GB"/>
        </w:rPr>
        <w:t xml:space="preserve"> rice</w:t>
      </w:r>
      <w:r w:rsidR="007F1634">
        <w:rPr>
          <w:sz w:val="24"/>
          <w:lang w:val="en-GB"/>
        </w:rPr>
        <w:t xml:space="preserve"> </w:t>
      </w:r>
      <w:r w:rsidR="009570BB">
        <w:rPr>
          <w:sz w:val="24"/>
          <w:lang w:val="en-GB"/>
        </w:rPr>
        <w:t xml:space="preserve">husk </w:t>
      </w:r>
      <w:r w:rsidRPr="007F1634">
        <w:rPr>
          <w:sz w:val="24"/>
          <w:lang w:val="en-GB"/>
        </w:rPr>
        <w:t>residues are potentially available for bioenergy generation</w:t>
      </w:r>
      <w:r w:rsidR="007F1634">
        <w:rPr>
          <w:sz w:val="24"/>
          <w:lang w:val="en-GB"/>
        </w:rPr>
        <w:t xml:space="preserve"> in the Island of Basilan</w:t>
      </w:r>
      <w:r w:rsidR="007463BD">
        <w:rPr>
          <w:sz w:val="24"/>
          <w:lang w:val="en-GB"/>
        </w:rPr>
        <w:t>?</w:t>
      </w:r>
      <w:r w:rsidR="00BE2846">
        <w:rPr>
          <w:sz w:val="24"/>
          <w:lang w:val="en-GB"/>
        </w:rPr>
        <w:t xml:space="preserve">  ___________</w:t>
      </w:r>
    </w:p>
    <w:p w:rsidR="00BE2846" w:rsidRDefault="00BE2846" w:rsidP="007463BD">
      <w:pPr>
        <w:pStyle w:val="Prrafodelista"/>
        <w:spacing w:line="240" w:lineRule="auto"/>
        <w:ind w:left="0"/>
        <w:jc w:val="both"/>
        <w:rPr>
          <w:sz w:val="24"/>
          <w:lang w:val="en-GB"/>
        </w:rPr>
      </w:pPr>
    </w:p>
    <w:p w:rsidR="00BE2846" w:rsidRDefault="00BE2846" w:rsidP="007463BD">
      <w:pPr>
        <w:pStyle w:val="Prrafodelista"/>
        <w:spacing w:line="240" w:lineRule="auto"/>
        <w:ind w:left="0"/>
        <w:jc w:val="both"/>
        <w:rPr>
          <w:sz w:val="24"/>
          <w:lang w:val="en-GB"/>
        </w:rPr>
      </w:pPr>
      <w:r>
        <w:rPr>
          <w:sz w:val="24"/>
          <w:lang w:val="en-GB"/>
        </w:rPr>
        <w:t>What is the residue yield? ________</w:t>
      </w:r>
    </w:p>
    <w:p w:rsidR="00BE2846" w:rsidRDefault="00BE2846" w:rsidP="007463BD">
      <w:pPr>
        <w:pStyle w:val="Prrafodelista"/>
        <w:spacing w:line="240" w:lineRule="auto"/>
        <w:ind w:left="0"/>
        <w:jc w:val="both"/>
        <w:rPr>
          <w:sz w:val="24"/>
          <w:lang w:val="en-GB"/>
        </w:rPr>
      </w:pPr>
    </w:p>
    <w:p w:rsidR="00C6024B" w:rsidRPr="007F1634" w:rsidRDefault="007F1634" w:rsidP="007463BD">
      <w:pPr>
        <w:spacing w:line="240" w:lineRule="auto"/>
        <w:jc w:val="both"/>
        <w:rPr>
          <w:sz w:val="24"/>
          <w:lang w:val="en-GB"/>
        </w:rPr>
      </w:pPr>
      <w:r>
        <w:rPr>
          <w:sz w:val="24"/>
          <w:lang w:val="en-GB"/>
        </w:rPr>
        <w:t>To answer this question</w:t>
      </w:r>
      <w:r w:rsidR="003571DD">
        <w:rPr>
          <w:sz w:val="24"/>
          <w:lang w:val="en-GB"/>
        </w:rPr>
        <w:t>,</w:t>
      </w:r>
      <w:r>
        <w:rPr>
          <w:sz w:val="24"/>
          <w:lang w:val="en-GB"/>
        </w:rPr>
        <w:t xml:space="preserve"> g</w:t>
      </w:r>
      <w:r w:rsidR="00C6024B" w:rsidRPr="007F1634">
        <w:rPr>
          <w:sz w:val="24"/>
          <w:lang w:val="en-GB"/>
        </w:rPr>
        <w:t xml:space="preserve">o to the </w:t>
      </w:r>
      <w:r w:rsidR="00C6024B" w:rsidRPr="007F1634">
        <w:rPr>
          <w:b/>
          <w:sz w:val="24"/>
          <w:lang w:val="en-GB"/>
        </w:rPr>
        <w:t>“Results of the Agricultural Residues”</w:t>
      </w:r>
      <w:r w:rsidR="00C6024B" w:rsidRPr="007F1634">
        <w:rPr>
          <w:sz w:val="24"/>
          <w:lang w:val="en-GB"/>
        </w:rPr>
        <w:t xml:space="preserve"> section using the navigation button situated at the bottom of the sheet</w:t>
      </w:r>
      <w:r>
        <w:rPr>
          <w:sz w:val="24"/>
          <w:lang w:val="en-GB"/>
        </w:rPr>
        <w:t xml:space="preserve"> and review the results</w:t>
      </w:r>
      <w:r w:rsidR="00C6024B" w:rsidRPr="007F1634">
        <w:rPr>
          <w:sz w:val="24"/>
          <w:lang w:val="en-GB"/>
        </w:rPr>
        <w:t>.</w:t>
      </w:r>
    </w:p>
    <w:p w:rsidR="006C382A" w:rsidRDefault="007F1634" w:rsidP="007F1634">
      <w:pPr>
        <w:spacing w:line="240" w:lineRule="auto"/>
        <w:jc w:val="both"/>
        <w:rPr>
          <w:sz w:val="24"/>
          <w:lang w:val="en-GB"/>
        </w:rPr>
      </w:pPr>
      <w:r>
        <w:rPr>
          <w:sz w:val="24"/>
          <w:lang w:val="en-GB"/>
        </w:rPr>
        <w:t xml:space="preserve">Finally, scroll down to the section </w:t>
      </w:r>
      <w:r w:rsidRPr="009570BB">
        <w:rPr>
          <w:b/>
          <w:sz w:val="24"/>
          <w:lang w:val="en-GB"/>
        </w:rPr>
        <w:t>“Define the allocation of Crop Residues for bioenergy production”</w:t>
      </w:r>
      <w:r w:rsidR="006C382A">
        <w:rPr>
          <w:sz w:val="24"/>
          <w:lang w:val="en-GB"/>
        </w:rPr>
        <w:t xml:space="preserve"> and assign 100% of the available rice husk residues to the alternative of Rural Electrification with a Combustion technology as shown in the following screenshot:</w:t>
      </w:r>
    </w:p>
    <w:p w:rsidR="001A58F1" w:rsidRDefault="001A58F1" w:rsidP="001A58F1">
      <w:pPr>
        <w:spacing w:line="240" w:lineRule="auto"/>
        <w:ind w:left="-720"/>
        <w:jc w:val="center"/>
        <w:rPr>
          <w:sz w:val="24"/>
          <w:lang w:val="en-GB"/>
        </w:rPr>
      </w:pPr>
      <w:r w:rsidRPr="001A58F1">
        <w:rPr>
          <w:noProof/>
          <w:lang w:eastAsia="en-US"/>
        </w:rPr>
        <w:lastRenderedPageBreak/>
        <w:drawing>
          <wp:inline distT="0" distB="0" distL="0" distR="0">
            <wp:extent cx="6819057" cy="2895600"/>
            <wp:effectExtent l="19050" t="0" r="843"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9057" cy="2895600"/>
                    </a:xfrm>
                    <a:prstGeom prst="rect">
                      <a:avLst/>
                    </a:prstGeom>
                    <a:noFill/>
                    <a:ln>
                      <a:noFill/>
                    </a:ln>
                  </pic:spPr>
                </pic:pic>
              </a:graphicData>
            </a:graphic>
          </wp:inline>
        </w:drawing>
      </w:r>
    </w:p>
    <w:p w:rsidR="002B0660" w:rsidRDefault="002B0660">
      <w:pPr>
        <w:rPr>
          <w:sz w:val="24"/>
          <w:lang w:val="en-GB"/>
        </w:rPr>
      </w:pPr>
      <w:bookmarkStart w:id="0" w:name="_GoBack"/>
      <w:bookmarkEnd w:id="0"/>
    </w:p>
    <w:sectPr w:rsidR="002B0660" w:rsidSect="00A6526D">
      <w:headerReference w:type="default" r:id="rId10"/>
      <w:pgSz w:w="12240" w:h="15840"/>
      <w:pgMar w:top="1134"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9C1" w:rsidRDefault="006319C1" w:rsidP="00152DFA">
      <w:pPr>
        <w:spacing w:after="0" w:line="240" w:lineRule="auto"/>
      </w:pPr>
      <w:r>
        <w:separator/>
      </w:r>
    </w:p>
  </w:endnote>
  <w:endnote w:type="continuationSeparator" w:id="0">
    <w:p w:rsidR="006319C1" w:rsidRDefault="006319C1" w:rsidP="00152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9C1" w:rsidRDefault="006319C1" w:rsidP="00152DFA">
      <w:pPr>
        <w:spacing w:after="0" w:line="240" w:lineRule="auto"/>
      </w:pPr>
      <w:r>
        <w:separator/>
      </w:r>
    </w:p>
  </w:footnote>
  <w:footnote w:type="continuationSeparator" w:id="0">
    <w:p w:rsidR="006319C1" w:rsidRDefault="006319C1" w:rsidP="00152D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2A" w:rsidRDefault="006C382A" w:rsidP="003904CC">
    <w:pPr>
      <w:pStyle w:val="Encabezado"/>
      <w:tabs>
        <w:tab w:val="clear" w:pos="9406"/>
        <w:tab w:val="left" w:pos="1701"/>
        <w:tab w:val="right" w:pos="10632"/>
      </w:tabs>
      <w:ind w:left="-1134"/>
    </w:pPr>
    <w:r>
      <w:rPr>
        <w:noProof/>
        <w:lang w:eastAsia="en-US"/>
      </w:rPr>
      <w:drawing>
        <wp:anchor distT="0" distB="0" distL="114300" distR="114300" simplePos="0" relativeHeight="251658240" behindDoc="0" locked="0" layoutInCell="1" allowOverlap="1">
          <wp:simplePos x="0" y="0"/>
          <wp:positionH relativeFrom="column">
            <wp:posOffset>-776899</wp:posOffset>
          </wp:positionH>
          <wp:positionV relativeFrom="paragraph">
            <wp:posOffset>46024</wp:posOffset>
          </wp:positionV>
          <wp:extent cx="678394" cy="676275"/>
          <wp:effectExtent l="0" t="0" r="7620" b="0"/>
          <wp:wrapTopAndBottom/>
          <wp:docPr id="1" name="Picture 1" descr="1_FAO_logo 71px.jpg"/>
          <wp:cNvGraphicFramePr/>
          <a:graphic xmlns:a="http://schemas.openxmlformats.org/drawingml/2006/main">
            <a:graphicData uri="http://schemas.openxmlformats.org/drawingml/2006/picture">
              <pic:pic xmlns:pic="http://schemas.openxmlformats.org/drawingml/2006/picture">
                <pic:nvPicPr>
                  <pic:cNvPr id="5" name="Picture 4" descr="1_FAO_logo 71px.jpg"/>
                  <pic:cNvPicPr>
                    <a:picLocks noChangeAspect="1"/>
                  </pic:cNvPicPr>
                </pic:nvPicPr>
                <pic:blipFill>
                  <a:blip r:embed="rId1" cstate="print">
                    <a:clrChange>
                      <a:clrFrom>
                        <a:srgbClr val="FCFFFF"/>
                      </a:clrFrom>
                      <a:clrTo>
                        <a:srgbClr val="FCFFFF">
                          <a:alpha val="0"/>
                        </a:srgbClr>
                      </a:clrTo>
                    </a:clrChange>
                    <a:extLst>
                      <a:ext uri="{28A0092B-C50C-407E-A947-70E740481C1C}">
                        <a14:useLocalDpi xmlns:a14="http://schemas.microsoft.com/office/drawing/2010/main" val="0"/>
                      </a:ext>
                    </a:extLst>
                  </a:blip>
                  <a:stretch>
                    <a:fillRect/>
                  </a:stretch>
                </pic:blipFill>
                <pic:spPr>
                  <a:xfrm>
                    <a:off x="0" y="0"/>
                    <a:ext cx="678394" cy="676275"/>
                  </a:xfrm>
                  <a:prstGeom prst="rect">
                    <a:avLst/>
                  </a:prstGeom>
                </pic:spPr>
              </pic:pic>
            </a:graphicData>
          </a:graphic>
        </wp:anchor>
      </w:drawing>
    </w:r>
    <w:r>
      <w:rPr>
        <w:noProof/>
        <w:lang w:eastAsia="en-US"/>
      </w:rPr>
      <w:drawing>
        <wp:anchor distT="0" distB="0" distL="114300" distR="114300" simplePos="0" relativeHeight="251659264" behindDoc="1" locked="0" layoutInCell="1" allowOverlap="1">
          <wp:simplePos x="0" y="0"/>
          <wp:positionH relativeFrom="column">
            <wp:posOffset>5186491</wp:posOffset>
          </wp:positionH>
          <wp:positionV relativeFrom="paragraph">
            <wp:posOffset>73555</wp:posOffset>
          </wp:positionV>
          <wp:extent cx="1322705" cy="676275"/>
          <wp:effectExtent l="0" t="0" r="0" b="9525"/>
          <wp:wrapNone/>
          <wp:docPr id="2" name="Picture 2" descr="2_befs_71px.jpg"/>
          <wp:cNvGraphicFramePr/>
          <a:graphic xmlns:a="http://schemas.openxmlformats.org/drawingml/2006/main">
            <a:graphicData uri="http://schemas.openxmlformats.org/drawingml/2006/picture">
              <pic:pic xmlns:pic="http://schemas.openxmlformats.org/drawingml/2006/picture">
                <pic:nvPicPr>
                  <pic:cNvPr id="6" name="Picture 5" descr="2_befs_71px.jpg"/>
                  <pic:cNvPicPr>
                    <a:picLocks noChangeAspect="1"/>
                  </pic:cNvPicPr>
                </pic:nvPicPr>
                <pic:blipFill>
                  <a:blip r:embed="rId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22705" cy="676275"/>
                  </a:xfrm>
                  <a:prstGeom prst="rect">
                    <a:avLst/>
                  </a:prstGeom>
                </pic:spPr>
              </pic:pic>
            </a:graphicData>
          </a:graphic>
        </wp:anchor>
      </w:drawing>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394C"/>
    <w:multiLevelType w:val="multilevel"/>
    <w:tmpl w:val="AFDE62A6"/>
    <w:lvl w:ilvl="0">
      <w:start w:val="1"/>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B8E673B"/>
    <w:multiLevelType w:val="multilevel"/>
    <w:tmpl w:val="3092B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C390C"/>
    <w:multiLevelType w:val="hybridMultilevel"/>
    <w:tmpl w:val="AD7010EA"/>
    <w:lvl w:ilvl="0" w:tplc="747E847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E5D0E"/>
    <w:multiLevelType w:val="hybridMultilevel"/>
    <w:tmpl w:val="32E60090"/>
    <w:lvl w:ilvl="0" w:tplc="08090017">
      <w:start w:val="1"/>
      <w:numFmt w:val="lowerLetter"/>
      <w:lvlText w:val="%1)"/>
      <w:lvlJc w:val="left"/>
      <w:pPr>
        <w:ind w:left="1335" w:hanging="360"/>
      </w:pPr>
      <w:rPr>
        <w:rFonts w:hint="default"/>
      </w:rPr>
    </w:lvl>
    <w:lvl w:ilvl="1" w:tplc="08090019" w:tentative="1">
      <w:start w:val="1"/>
      <w:numFmt w:val="lowerLetter"/>
      <w:lvlText w:val="%2."/>
      <w:lvlJc w:val="left"/>
      <w:pPr>
        <w:ind w:left="2055" w:hanging="360"/>
      </w:pPr>
    </w:lvl>
    <w:lvl w:ilvl="2" w:tplc="0809001B" w:tentative="1">
      <w:start w:val="1"/>
      <w:numFmt w:val="lowerRoman"/>
      <w:lvlText w:val="%3."/>
      <w:lvlJc w:val="right"/>
      <w:pPr>
        <w:ind w:left="2775" w:hanging="180"/>
      </w:pPr>
    </w:lvl>
    <w:lvl w:ilvl="3" w:tplc="0809000F" w:tentative="1">
      <w:start w:val="1"/>
      <w:numFmt w:val="decimal"/>
      <w:lvlText w:val="%4."/>
      <w:lvlJc w:val="left"/>
      <w:pPr>
        <w:ind w:left="3495" w:hanging="360"/>
      </w:pPr>
    </w:lvl>
    <w:lvl w:ilvl="4" w:tplc="08090019" w:tentative="1">
      <w:start w:val="1"/>
      <w:numFmt w:val="lowerLetter"/>
      <w:lvlText w:val="%5."/>
      <w:lvlJc w:val="left"/>
      <w:pPr>
        <w:ind w:left="4215" w:hanging="360"/>
      </w:pPr>
    </w:lvl>
    <w:lvl w:ilvl="5" w:tplc="0809001B" w:tentative="1">
      <w:start w:val="1"/>
      <w:numFmt w:val="lowerRoman"/>
      <w:lvlText w:val="%6."/>
      <w:lvlJc w:val="right"/>
      <w:pPr>
        <w:ind w:left="4935" w:hanging="180"/>
      </w:pPr>
    </w:lvl>
    <w:lvl w:ilvl="6" w:tplc="0809000F" w:tentative="1">
      <w:start w:val="1"/>
      <w:numFmt w:val="decimal"/>
      <w:lvlText w:val="%7."/>
      <w:lvlJc w:val="left"/>
      <w:pPr>
        <w:ind w:left="5655" w:hanging="360"/>
      </w:pPr>
    </w:lvl>
    <w:lvl w:ilvl="7" w:tplc="08090019" w:tentative="1">
      <w:start w:val="1"/>
      <w:numFmt w:val="lowerLetter"/>
      <w:lvlText w:val="%8."/>
      <w:lvlJc w:val="left"/>
      <w:pPr>
        <w:ind w:left="6375" w:hanging="360"/>
      </w:pPr>
    </w:lvl>
    <w:lvl w:ilvl="8" w:tplc="0809001B" w:tentative="1">
      <w:start w:val="1"/>
      <w:numFmt w:val="lowerRoman"/>
      <w:lvlText w:val="%9."/>
      <w:lvlJc w:val="right"/>
      <w:pPr>
        <w:ind w:left="7095" w:hanging="180"/>
      </w:pPr>
    </w:lvl>
  </w:abstractNum>
  <w:abstractNum w:abstractNumId="4" w15:restartNumberingAfterBreak="0">
    <w:nsid w:val="13263B02"/>
    <w:multiLevelType w:val="hybridMultilevel"/>
    <w:tmpl w:val="E6F0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16323"/>
    <w:multiLevelType w:val="multilevel"/>
    <w:tmpl w:val="EF705834"/>
    <w:lvl w:ilvl="0">
      <w:start w:val="1"/>
      <w:numFmt w:val="decimal"/>
      <w:lvlText w:val="%1."/>
      <w:lvlJc w:val="left"/>
      <w:pPr>
        <w:ind w:left="1080" w:hanging="360"/>
      </w:pPr>
      <w:rPr>
        <w:rFonts w:hint="default"/>
        <w:b/>
        <w:sz w:val="24"/>
        <w:szCs w:val="24"/>
      </w:rPr>
    </w:lvl>
    <w:lvl w:ilvl="1">
      <w:start w:val="2"/>
      <w:numFmt w:val="decimal"/>
      <w:isLgl/>
      <w:lvlText w:val="%1.%2."/>
      <w:lvlJc w:val="left"/>
      <w:pPr>
        <w:ind w:left="2138"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280" w:hanging="1800"/>
      </w:pPr>
      <w:rPr>
        <w:rFonts w:hint="default"/>
      </w:rPr>
    </w:lvl>
  </w:abstractNum>
  <w:abstractNum w:abstractNumId="6" w15:restartNumberingAfterBreak="0">
    <w:nsid w:val="1C6F0AC8"/>
    <w:multiLevelType w:val="hybridMultilevel"/>
    <w:tmpl w:val="9BD6D5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D0051F0"/>
    <w:multiLevelType w:val="hybridMultilevel"/>
    <w:tmpl w:val="771E33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B9022B"/>
    <w:multiLevelType w:val="multilevel"/>
    <w:tmpl w:val="7A4AEBDA"/>
    <w:lvl w:ilvl="0">
      <w:start w:val="2"/>
      <w:numFmt w:val="decimal"/>
      <w:lvlText w:val="%1."/>
      <w:lvlJc w:val="left"/>
      <w:pPr>
        <w:ind w:left="1080" w:hanging="360"/>
      </w:pPr>
      <w:rPr>
        <w:rFonts w:hint="default"/>
        <w:b/>
      </w:rPr>
    </w:lvl>
    <w:lvl w:ilvl="1">
      <w:start w:val="1"/>
      <w:numFmt w:val="decimal"/>
      <w:lvlText w:val="%1.%2."/>
      <w:lvlJc w:val="left"/>
      <w:pPr>
        <w:ind w:left="288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36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600" w:hanging="1800"/>
      </w:pPr>
      <w:rPr>
        <w:rFonts w:hint="default"/>
      </w:rPr>
    </w:lvl>
    <w:lvl w:ilvl="8">
      <w:start w:val="1"/>
      <w:numFmt w:val="decimal"/>
      <w:lvlText w:val="%1.%2.%3.%4.%5.%6.%7.%8.%9."/>
      <w:lvlJc w:val="left"/>
      <w:pPr>
        <w:ind w:left="14040" w:hanging="1800"/>
      </w:pPr>
      <w:rPr>
        <w:rFonts w:hint="default"/>
      </w:rPr>
    </w:lvl>
  </w:abstractNum>
  <w:abstractNum w:abstractNumId="9" w15:restartNumberingAfterBreak="0">
    <w:nsid w:val="20E52683"/>
    <w:multiLevelType w:val="hybridMultilevel"/>
    <w:tmpl w:val="4B52190E"/>
    <w:lvl w:ilvl="0" w:tplc="B8C60FB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3A644AE"/>
    <w:multiLevelType w:val="multilevel"/>
    <w:tmpl w:val="0A547A02"/>
    <w:lvl w:ilvl="0">
      <w:start w:val="2"/>
      <w:numFmt w:val="decimal"/>
      <w:lvlText w:val="%1"/>
      <w:lvlJc w:val="left"/>
      <w:pPr>
        <w:ind w:left="360" w:hanging="360"/>
      </w:pPr>
      <w:rPr>
        <w:rFonts w:hint="default"/>
        <w:b w:val="0"/>
      </w:rPr>
    </w:lvl>
    <w:lvl w:ilvl="1">
      <w:start w:val="4"/>
      <w:numFmt w:val="decimal"/>
      <w:lvlText w:val="%1.%2"/>
      <w:lvlJc w:val="left"/>
      <w:pPr>
        <w:ind w:left="2520" w:hanging="360"/>
      </w:pPr>
      <w:rPr>
        <w:rFonts w:hint="default"/>
        <w:b w:val="0"/>
      </w:rPr>
    </w:lvl>
    <w:lvl w:ilvl="2">
      <w:start w:val="1"/>
      <w:numFmt w:val="decimal"/>
      <w:lvlText w:val="%1.%2.%3"/>
      <w:lvlJc w:val="left"/>
      <w:pPr>
        <w:ind w:left="5040" w:hanging="720"/>
      </w:pPr>
      <w:rPr>
        <w:rFonts w:hint="default"/>
        <w:b w:val="0"/>
      </w:rPr>
    </w:lvl>
    <w:lvl w:ilvl="3">
      <w:start w:val="1"/>
      <w:numFmt w:val="decimal"/>
      <w:lvlText w:val="%1.%2.%3.%4"/>
      <w:lvlJc w:val="left"/>
      <w:pPr>
        <w:ind w:left="7200" w:hanging="720"/>
      </w:pPr>
      <w:rPr>
        <w:rFonts w:hint="default"/>
        <w:b w:val="0"/>
      </w:rPr>
    </w:lvl>
    <w:lvl w:ilvl="4">
      <w:start w:val="1"/>
      <w:numFmt w:val="decimal"/>
      <w:lvlText w:val="%1.%2.%3.%4.%5"/>
      <w:lvlJc w:val="left"/>
      <w:pPr>
        <w:ind w:left="9720" w:hanging="1080"/>
      </w:pPr>
      <w:rPr>
        <w:rFonts w:hint="default"/>
        <w:b w:val="0"/>
      </w:rPr>
    </w:lvl>
    <w:lvl w:ilvl="5">
      <w:start w:val="1"/>
      <w:numFmt w:val="decimal"/>
      <w:lvlText w:val="%1.%2.%3.%4.%5.%6"/>
      <w:lvlJc w:val="left"/>
      <w:pPr>
        <w:ind w:left="11880" w:hanging="1080"/>
      </w:pPr>
      <w:rPr>
        <w:rFonts w:hint="default"/>
        <w:b w:val="0"/>
      </w:rPr>
    </w:lvl>
    <w:lvl w:ilvl="6">
      <w:start w:val="1"/>
      <w:numFmt w:val="decimal"/>
      <w:lvlText w:val="%1.%2.%3.%4.%5.%6.%7"/>
      <w:lvlJc w:val="left"/>
      <w:pPr>
        <w:ind w:left="14400" w:hanging="1440"/>
      </w:pPr>
      <w:rPr>
        <w:rFonts w:hint="default"/>
        <w:b w:val="0"/>
      </w:rPr>
    </w:lvl>
    <w:lvl w:ilvl="7">
      <w:start w:val="1"/>
      <w:numFmt w:val="decimal"/>
      <w:lvlText w:val="%1.%2.%3.%4.%5.%6.%7.%8"/>
      <w:lvlJc w:val="left"/>
      <w:pPr>
        <w:ind w:left="16560" w:hanging="1440"/>
      </w:pPr>
      <w:rPr>
        <w:rFonts w:hint="default"/>
        <w:b w:val="0"/>
      </w:rPr>
    </w:lvl>
    <w:lvl w:ilvl="8">
      <w:start w:val="1"/>
      <w:numFmt w:val="decimal"/>
      <w:lvlText w:val="%1.%2.%3.%4.%5.%6.%7.%8.%9"/>
      <w:lvlJc w:val="left"/>
      <w:pPr>
        <w:ind w:left="19080" w:hanging="1800"/>
      </w:pPr>
      <w:rPr>
        <w:rFonts w:hint="default"/>
        <w:b w:val="0"/>
      </w:rPr>
    </w:lvl>
  </w:abstractNum>
  <w:abstractNum w:abstractNumId="11" w15:restartNumberingAfterBreak="0">
    <w:nsid w:val="245F7B0A"/>
    <w:multiLevelType w:val="hybridMultilevel"/>
    <w:tmpl w:val="024C5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F8693C"/>
    <w:multiLevelType w:val="hybridMultilevel"/>
    <w:tmpl w:val="D18EE8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35771"/>
    <w:multiLevelType w:val="hybridMultilevel"/>
    <w:tmpl w:val="94E236D4"/>
    <w:lvl w:ilvl="0" w:tplc="041A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19A0"/>
    <w:multiLevelType w:val="hybridMultilevel"/>
    <w:tmpl w:val="6B786C34"/>
    <w:lvl w:ilvl="0" w:tplc="240A0005">
      <w:start w:val="1"/>
      <w:numFmt w:val="bullet"/>
      <w:lvlText w:val=""/>
      <w:lvlJc w:val="left"/>
      <w:pPr>
        <w:ind w:left="1944" w:hanging="360"/>
      </w:pPr>
      <w:rPr>
        <w:rFonts w:ascii="Wingdings" w:hAnsi="Wingdings" w:hint="default"/>
      </w:rPr>
    </w:lvl>
    <w:lvl w:ilvl="1" w:tplc="240A0003" w:tentative="1">
      <w:start w:val="1"/>
      <w:numFmt w:val="bullet"/>
      <w:lvlText w:val="o"/>
      <w:lvlJc w:val="left"/>
      <w:pPr>
        <w:ind w:left="2664" w:hanging="360"/>
      </w:pPr>
      <w:rPr>
        <w:rFonts w:ascii="Courier New" w:hAnsi="Courier New" w:cs="Courier New" w:hint="default"/>
      </w:rPr>
    </w:lvl>
    <w:lvl w:ilvl="2" w:tplc="240A0005" w:tentative="1">
      <w:start w:val="1"/>
      <w:numFmt w:val="bullet"/>
      <w:lvlText w:val=""/>
      <w:lvlJc w:val="left"/>
      <w:pPr>
        <w:ind w:left="3384" w:hanging="360"/>
      </w:pPr>
      <w:rPr>
        <w:rFonts w:ascii="Wingdings" w:hAnsi="Wingdings" w:hint="default"/>
      </w:rPr>
    </w:lvl>
    <w:lvl w:ilvl="3" w:tplc="240A0001" w:tentative="1">
      <w:start w:val="1"/>
      <w:numFmt w:val="bullet"/>
      <w:lvlText w:val=""/>
      <w:lvlJc w:val="left"/>
      <w:pPr>
        <w:ind w:left="4104" w:hanging="360"/>
      </w:pPr>
      <w:rPr>
        <w:rFonts w:ascii="Symbol" w:hAnsi="Symbol" w:hint="default"/>
      </w:rPr>
    </w:lvl>
    <w:lvl w:ilvl="4" w:tplc="240A0003" w:tentative="1">
      <w:start w:val="1"/>
      <w:numFmt w:val="bullet"/>
      <w:lvlText w:val="o"/>
      <w:lvlJc w:val="left"/>
      <w:pPr>
        <w:ind w:left="4824" w:hanging="360"/>
      </w:pPr>
      <w:rPr>
        <w:rFonts w:ascii="Courier New" w:hAnsi="Courier New" w:cs="Courier New" w:hint="default"/>
      </w:rPr>
    </w:lvl>
    <w:lvl w:ilvl="5" w:tplc="240A0005" w:tentative="1">
      <w:start w:val="1"/>
      <w:numFmt w:val="bullet"/>
      <w:lvlText w:val=""/>
      <w:lvlJc w:val="left"/>
      <w:pPr>
        <w:ind w:left="5544" w:hanging="360"/>
      </w:pPr>
      <w:rPr>
        <w:rFonts w:ascii="Wingdings" w:hAnsi="Wingdings" w:hint="default"/>
      </w:rPr>
    </w:lvl>
    <w:lvl w:ilvl="6" w:tplc="240A0001" w:tentative="1">
      <w:start w:val="1"/>
      <w:numFmt w:val="bullet"/>
      <w:lvlText w:val=""/>
      <w:lvlJc w:val="left"/>
      <w:pPr>
        <w:ind w:left="6264" w:hanging="360"/>
      </w:pPr>
      <w:rPr>
        <w:rFonts w:ascii="Symbol" w:hAnsi="Symbol" w:hint="default"/>
      </w:rPr>
    </w:lvl>
    <w:lvl w:ilvl="7" w:tplc="240A0003" w:tentative="1">
      <w:start w:val="1"/>
      <w:numFmt w:val="bullet"/>
      <w:lvlText w:val="o"/>
      <w:lvlJc w:val="left"/>
      <w:pPr>
        <w:ind w:left="6984" w:hanging="360"/>
      </w:pPr>
      <w:rPr>
        <w:rFonts w:ascii="Courier New" w:hAnsi="Courier New" w:cs="Courier New" w:hint="default"/>
      </w:rPr>
    </w:lvl>
    <w:lvl w:ilvl="8" w:tplc="240A0005" w:tentative="1">
      <w:start w:val="1"/>
      <w:numFmt w:val="bullet"/>
      <w:lvlText w:val=""/>
      <w:lvlJc w:val="left"/>
      <w:pPr>
        <w:ind w:left="7704" w:hanging="360"/>
      </w:pPr>
      <w:rPr>
        <w:rFonts w:ascii="Wingdings" w:hAnsi="Wingdings" w:hint="default"/>
      </w:rPr>
    </w:lvl>
  </w:abstractNum>
  <w:abstractNum w:abstractNumId="15" w15:restartNumberingAfterBreak="0">
    <w:nsid w:val="26DD3821"/>
    <w:multiLevelType w:val="hybridMultilevel"/>
    <w:tmpl w:val="94FAC62C"/>
    <w:lvl w:ilvl="0" w:tplc="E0A4B928">
      <w:start w:val="1"/>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80B55E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821C4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827E3A"/>
    <w:multiLevelType w:val="multilevel"/>
    <w:tmpl w:val="988A8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E60CAA"/>
    <w:multiLevelType w:val="hybridMultilevel"/>
    <w:tmpl w:val="17744378"/>
    <w:lvl w:ilvl="0" w:tplc="080A0001">
      <w:start w:val="1"/>
      <w:numFmt w:val="bullet"/>
      <w:lvlText w:val=""/>
      <w:lvlJc w:val="left"/>
      <w:pPr>
        <w:ind w:left="2232" w:hanging="360"/>
      </w:pPr>
      <w:rPr>
        <w:rFonts w:ascii="Symbol" w:hAnsi="Symbol" w:hint="default"/>
      </w:rPr>
    </w:lvl>
    <w:lvl w:ilvl="1" w:tplc="080A0003" w:tentative="1">
      <w:start w:val="1"/>
      <w:numFmt w:val="bullet"/>
      <w:lvlText w:val="o"/>
      <w:lvlJc w:val="left"/>
      <w:pPr>
        <w:ind w:left="2952" w:hanging="360"/>
      </w:pPr>
      <w:rPr>
        <w:rFonts w:ascii="Courier New" w:hAnsi="Courier New" w:cs="Courier New" w:hint="default"/>
      </w:rPr>
    </w:lvl>
    <w:lvl w:ilvl="2" w:tplc="080A0005" w:tentative="1">
      <w:start w:val="1"/>
      <w:numFmt w:val="bullet"/>
      <w:lvlText w:val=""/>
      <w:lvlJc w:val="left"/>
      <w:pPr>
        <w:ind w:left="3672" w:hanging="360"/>
      </w:pPr>
      <w:rPr>
        <w:rFonts w:ascii="Wingdings" w:hAnsi="Wingdings" w:hint="default"/>
      </w:rPr>
    </w:lvl>
    <w:lvl w:ilvl="3" w:tplc="080A0001" w:tentative="1">
      <w:start w:val="1"/>
      <w:numFmt w:val="bullet"/>
      <w:lvlText w:val=""/>
      <w:lvlJc w:val="left"/>
      <w:pPr>
        <w:ind w:left="4392" w:hanging="360"/>
      </w:pPr>
      <w:rPr>
        <w:rFonts w:ascii="Symbol" w:hAnsi="Symbol" w:hint="default"/>
      </w:rPr>
    </w:lvl>
    <w:lvl w:ilvl="4" w:tplc="080A0003" w:tentative="1">
      <w:start w:val="1"/>
      <w:numFmt w:val="bullet"/>
      <w:lvlText w:val="o"/>
      <w:lvlJc w:val="left"/>
      <w:pPr>
        <w:ind w:left="5112" w:hanging="360"/>
      </w:pPr>
      <w:rPr>
        <w:rFonts w:ascii="Courier New" w:hAnsi="Courier New" w:cs="Courier New" w:hint="default"/>
      </w:rPr>
    </w:lvl>
    <w:lvl w:ilvl="5" w:tplc="080A0005" w:tentative="1">
      <w:start w:val="1"/>
      <w:numFmt w:val="bullet"/>
      <w:lvlText w:val=""/>
      <w:lvlJc w:val="left"/>
      <w:pPr>
        <w:ind w:left="5832" w:hanging="360"/>
      </w:pPr>
      <w:rPr>
        <w:rFonts w:ascii="Wingdings" w:hAnsi="Wingdings" w:hint="default"/>
      </w:rPr>
    </w:lvl>
    <w:lvl w:ilvl="6" w:tplc="080A0001" w:tentative="1">
      <w:start w:val="1"/>
      <w:numFmt w:val="bullet"/>
      <w:lvlText w:val=""/>
      <w:lvlJc w:val="left"/>
      <w:pPr>
        <w:ind w:left="6552" w:hanging="360"/>
      </w:pPr>
      <w:rPr>
        <w:rFonts w:ascii="Symbol" w:hAnsi="Symbol" w:hint="default"/>
      </w:rPr>
    </w:lvl>
    <w:lvl w:ilvl="7" w:tplc="080A0003" w:tentative="1">
      <w:start w:val="1"/>
      <w:numFmt w:val="bullet"/>
      <w:lvlText w:val="o"/>
      <w:lvlJc w:val="left"/>
      <w:pPr>
        <w:ind w:left="7272" w:hanging="360"/>
      </w:pPr>
      <w:rPr>
        <w:rFonts w:ascii="Courier New" w:hAnsi="Courier New" w:cs="Courier New" w:hint="default"/>
      </w:rPr>
    </w:lvl>
    <w:lvl w:ilvl="8" w:tplc="080A0005" w:tentative="1">
      <w:start w:val="1"/>
      <w:numFmt w:val="bullet"/>
      <w:lvlText w:val=""/>
      <w:lvlJc w:val="left"/>
      <w:pPr>
        <w:ind w:left="7992" w:hanging="360"/>
      </w:pPr>
      <w:rPr>
        <w:rFonts w:ascii="Wingdings" w:hAnsi="Wingdings" w:hint="default"/>
      </w:rPr>
    </w:lvl>
  </w:abstractNum>
  <w:abstractNum w:abstractNumId="20" w15:restartNumberingAfterBreak="0">
    <w:nsid w:val="3A0B7A14"/>
    <w:multiLevelType w:val="multilevel"/>
    <w:tmpl w:val="AB3E01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0522B4"/>
    <w:multiLevelType w:val="multilevel"/>
    <w:tmpl w:val="C6A2B9A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DA94E42"/>
    <w:multiLevelType w:val="hybridMultilevel"/>
    <w:tmpl w:val="4CD297F6"/>
    <w:lvl w:ilvl="0" w:tplc="0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F55808"/>
    <w:multiLevelType w:val="hybridMultilevel"/>
    <w:tmpl w:val="CD70D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40E94"/>
    <w:multiLevelType w:val="hybridMultilevel"/>
    <w:tmpl w:val="06484F4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432310"/>
    <w:multiLevelType w:val="hybridMultilevel"/>
    <w:tmpl w:val="C44402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D8078BA"/>
    <w:multiLevelType w:val="hybridMultilevel"/>
    <w:tmpl w:val="A1BA059A"/>
    <w:lvl w:ilvl="0" w:tplc="DD6AADA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B5ACA"/>
    <w:multiLevelType w:val="hybridMultilevel"/>
    <w:tmpl w:val="5C34C3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C6549A6"/>
    <w:multiLevelType w:val="hybridMultilevel"/>
    <w:tmpl w:val="DDCC776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E896843"/>
    <w:multiLevelType w:val="hybridMultilevel"/>
    <w:tmpl w:val="4CD297F6"/>
    <w:lvl w:ilvl="0" w:tplc="0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E6C3E"/>
    <w:multiLevelType w:val="hybridMultilevel"/>
    <w:tmpl w:val="973446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0974AD9"/>
    <w:multiLevelType w:val="multilevel"/>
    <w:tmpl w:val="7A4AEBDA"/>
    <w:lvl w:ilvl="0">
      <w:start w:val="2"/>
      <w:numFmt w:val="decimal"/>
      <w:lvlText w:val="%1."/>
      <w:lvlJc w:val="left"/>
      <w:pPr>
        <w:ind w:left="360" w:hanging="360"/>
      </w:pPr>
      <w:rPr>
        <w:rFonts w:hint="default"/>
        <w:b/>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2" w15:restartNumberingAfterBreak="0">
    <w:nsid w:val="64DB7CAA"/>
    <w:multiLevelType w:val="hybridMultilevel"/>
    <w:tmpl w:val="D6CA8A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7EA3A2C"/>
    <w:multiLevelType w:val="hybridMultilevel"/>
    <w:tmpl w:val="C7ACC360"/>
    <w:lvl w:ilvl="0" w:tplc="86E45658">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E787A"/>
    <w:multiLevelType w:val="hybridMultilevel"/>
    <w:tmpl w:val="4CD297F6"/>
    <w:lvl w:ilvl="0" w:tplc="0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A503D"/>
    <w:multiLevelType w:val="hybridMultilevel"/>
    <w:tmpl w:val="AA5E788A"/>
    <w:lvl w:ilvl="0" w:tplc="48E61E8E">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BC3B31"/>
    <w:multiLevelType w:val="multilevel"/>
    <w:tmpl w:val="35B6D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4521E7"/>
    <w:multiLevelType w:val="hybridMultilevel"/>
    <w:tmpl w:val="93AA79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DB1F61"/>
    <w:multiLevelType w:val="multilevel"/>
    <w:tmpl w:val="EF705834"/>
    <w:lvl w:ilvl="0">
      <w:start w:val="1"/>
      <w:numFmt w:val="decimal"/>
      <w:lvlText w:val="%1."/>
      <w:lvlJc w:val="left"/>
      <w:pPr>
        <w:ind w:left="1080" w:hanging="360"/>
      </w:pPr>
      <w:rPr>
        <w:rFonts w:hint="default"/>
        <w:b/>
        <w:sz w:val="24"/>
        <w:szCs w:val="24"/>
      </w:rPr>
    </w:lvl>
    <w:lvl w:ilvl="1">
      <w:start w:val="2"/>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280" w:hanging="1800"/>
      </w:pPr>
      <w:rPr>
        <w:rFonts w:hint="default"/>
      </w:rPr>
    </w:lvl>
  </w:abstractNum>
  <w:abstractNum w:abstractNumId="39" w15:restartNumberingAfterBreak="0">
    <w:nsid w:val="763D4E94"/>
    <w:multiLevelType w:val="multilevel"/>
    <w:tmpl w:val="C6A2B9A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F232696"/>
    <w:multiLevelType w:val="hybridMultilevel"/>
    <w:tmpl w:val="C6A2B9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2"/>
  </w:num>
  <w:num w:numId="3">
    <w:abstractNumId w:val="12"/>
  </w:num>
  <w:num w:numId="4">
    <w:abstractNumId w:val="28"/>
  </w:num>
  <w:num w:numId="5">
    <w:abstractNumId w:val="37"/>
  </w:num>
  <w:num w:numId="6">
    <w:abstractNumId w:val="17"/>
  </w:num>
  <w:num w:numId="7">
    <w:abstractNumId w:val="16"/>
  </w:num>
  <w:num w:numId="8">
    <w:abstractNumId w:val="40"/>
  </w:num>
  <w:num w:numId="9">
    <w:abstractNumId w:val="15"/>
  </w:num>
  <w:num w:numId="10">
    <w:abstractNumId w:val="21"/>
  </w:num>
  <w:num w:numId="11">
    <w:abstractNumId w:val="39"/>
  </w:num>
  <w:num w:numId="12">
    <w:abstractNumId w:val="9"/>
  </w:num>
  <w:num w:numId="13">
    <w:abstractNumId w:val="27"/>
  </w:num>
  <w:num w:numId="14">
    <w:abstractNumId w:val="6"/>
  </w:num>
  <w:num w:numId="15">
    <w:abstractNumId w:val="18"/>
  </w:num>
  <w:num w:numId="16">
    <w:abstractNumId w:val="1"/>
  </w:num>
  <w:num w:numId="17">
    <w:abstractNumId w:val="25"/>
  </w:num>
  <w:num w:numId="18">
    <w:abstractNumId w:val="32"/>
  </w:num>
  <w:num w:numId="19">
    <w:abstractNumId w:val="19"/>
  </w:num>
  <w:num w:numId="20">
    <w:abstractNumId w:val="36"/>
  </w:num>
  <w:num w:numId="21">
    <w:abstractNumId w:val="14"/>
  </w:num>
  <w:num w:numId="22">
    <w:abstractNumId w:val="23"/>
  </w:num>
  <w:num w:numId="23">
    <w:abstractNumId w:val="13"/>
  </w:num>
  <w:num w:numId="24">
    <w:abstractNumId w:val="29"/>
  </w:num>
  <w:num w:numId="25">
    <w:abstractNumId w:val="33"/>
  </w:num>
  <w:num w:numId="26">
    <w:abstractNumId w:val="22"/>
  </w:num>
  <w:num w:numId="27">
    <w:abstractNumId w:val="20"/>
  </w:num>
  <w:num w:numId="28">
    <w:abstractNumId w:val="0"/>
  </w:num>
  <w:num w:numId="29">
    <w:abstractNumId w:val="38"/>
  </w:num>
  <w:num w:numId="30">
    <w:abstractNumId w:val="5"/>
  </w:num>
  <w:num w:numId="31">
    <w:abstractNumId w:val="8"/>
  </w:num>
  <w:num w:numId="32">
    <w:abstractNumId w:val="30"/>
  </w:num>
  <w:num w:numId="33">
    <w:abstractNumId w:val="7"/>
  </w:num>
  <w:num w:numId="34">
    <w:abstractNumId w:val="31"/>
  </w:num>
  <w:num w:numId="35">
    <w:abstractNumId w:val="10"/>
  </w:num>
  <w:num w:numId="36">
    <w:abstractNumId w:val="26"/>
  </w:num>
  <w:num w:numId="37">
    <w:abstractNumId w:val="34"/>
  </w:num>
  <w:num w:numId="38">
    <w:abstractNumId w:val="24"/>
  </w:num>
  <w:num w:numId="39">
    <w:abstractNumId w:val="3"/>
  </w:num>
  <w:num w:numId="40">
    <w:abstractNumId w:val="35"/>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52DFA"/>
    <w:rsid w:val="00001C0A"/>
    <w:rsid w:val="00003CFB"/>
    <w:rsid w:val="00016B6D"/>
    <w:rsid w:val="00023A37"/>
    <w:rsid w:val="00040454"/>
    <w:rsid w:val="00040F45"/>
    <w:rsid w:val="000475BC"/>
    <w:rsid w:val="000553E9"/>
    <w:rsid w:val="000626F3"/>
    <w:rsid w:val="0006359D"/>
    <w:rsid w:val="00066D8F"/>
    <w:rsid w:val="00070B05"/>
    <w:rsid w:val="00096412"/>
    <w:rsid w:val="000A449B"/>
    <w:rsid w:val="000C2E16"/>
    <w:rsid w:val="000C4BA2"/>
    <w:rsid w:val="000D73C2"/>
    <w:rsid w:val="000E1226"/>
    <w:rsid w:val="000F2252"/>
    <w:rsid w:val="0011282E"/>
    <w:rsid w:val="00120B8B"/>
    <w:rsid w:val="0012202A"/>
    <w:rsid w:val="00124E8A"/>
    <w:rsid w:val="00127A60"/>
    <w:rsid w:val="00131482"/>
    <w:rsid w:val="0014240D"/>
    <w:rsid w:val="00147C2C"/>
    <w:rsid w:val="00152DFA"/>
    <w:rsid w:val="0015301F"/>
    <w:rsid w:val="0016699B"/>
    <w:rsid w:val="001724C4"/>
    <w:rsid w:val="00176260"/>
    <w:rsid w:val="00181D20"/>
    <w:rsid w:val="00182625"/>
    <w:rsid w:val="001873B1"/>
    <w:rsid w:val="00195F54"/>
    <w:rsid w:val="00195FCE"/>
    <w:rsid w:val="001977F1"/>
    <w:rsid w:val="001A5200"/>
    <w:rsid w:val="001A58F1"/>
    <w:rsid w:val="001C6824"/>
    <w:rsid w:val="001E0099"/>
    <w:rsid w:val="001E5AB4"/>
    <w:rsid w:val="001E68BB"/>
    <w:rsid w:val="001F025F"/>
    <w:rsid w:val="001F5BA1"/>
    <w:rsid w:val="00211B4E"/>
    <w:rsid w:val="00212B5F"/>
    <w:rsid w:val="00222AD4"/>
    <w:rsid w:val="00226309"/>
    <w:rsid w:val="002473C1"/>
    <w:rsid w:val="00270E2C"/>
    <w:rsid w:val="002735E4"/>
    <w:rsid w:val="00276B28"/>
    <w:rsid w:val="0028417E"/>
    <w:rsid w:val="002854F5"/>
    <w:rsid w:val="002955B8"/>
    <w:rsid w:val="002A2267"/>
    <w:rsid w:val="002B0660"/>
    <w:rsid w:val="002C2A28"/>
    <w:rsid w:val="002C2D6F"/>
    <w:rsid w:val="002C358B"/>
    <w:rsid w:val="002C3690"/>
    <w:rsid w:val="002C7A1A"/>
    <w:rsid w:val="002D1152"/>
    <w:rsid w:val="002D6937"/>
    <w:rsid w:val="002D7D80"/>
    <w:rsid w:val="002E07D5"/>
    <w:rsid w:val="002E3539"/>
    <w:rsid w:val="002E3D67"/>
    <w:rsid w:val="002F4305"/>
    <w:rsid w:val="002F4A49"/>
    <w:rsid w:val="0032098D"/>
    <w:rsid w:val="00323684"/>
    <w:rsid w:val="00332649"/>
    <w:rsid w:val="00337BC0"/>
    <w:rsid w:val="00341A5F"/>
    <w:rsid w:val="003432D9"/>
    <w:rsid w:val="003436D5"/>
    <w:rsid w:val="00343886"/>
    <w:rsid w:val="00356154"/>
    <w:rsid w:val="003571DD"/>
    <w:rsid w:val="003645C1"/>
    <w:rsid w:val="003649BB"/>
    <w:rsid w:val="00370283"/>
    <w:rsid w:val="003705C6"/>
    <w:rsid w:val="0038244C"/>
    <w:rsid w:val="003833D5"/>
    <w:rsid w:val="00387BC5"/>
    <w:rsid w:val="003904CC"/>
    <w:rsid w:val="00392C45"/>
    <w:rsid w:val="00395EEF"/>
    <w:rsid w:val="003A4D24"/>
    <w:rsid w:val="003C4E73"/>
    <w:rsid w:val="003D07BC"/>
    <w:rsid w:val="003F16EA"/>
    <w:rsid w:val="004006C3"/>
    <w:rsid w:val="00405EA1"/>
    <w:rsid w:val="00411B30"/>
    <w:rsid w:val="0041201A"/>
    <w:rsid w:val="00422EC4"/>
    <w:rsid w:val="00426FFD"/>
    <w:rsid w:val="00427E7E"/>
    <w:rsid w:val="004445BF"/>
    <w:rsid w:val="00450C54"/>
    <w:rsid w:val="00453C84"/>
    <w:rsid w:val="0047236D"/>
    <w:rsid w:val="00485CCC"/>
    <w:rsid w:val="00490290"/>
    <w:rsid w:val="004D7BCA"/>
    <w:rsid w:val="00504897"/>
    <w:rsid w:val="005061E0"/>
    <w:rsid w:val="005157DD"/>
    <w:rsid w:val="0051599C"/>
    <w:rsid w:val="00516568"/>
    <w:rsid w:val="00517E43"/>
    <w:rsid w:val="005260CE"/>
    <w:rsid w:val="00526CF9"/>
    <w:rsid w:val="00534C68"/>
    <w:rsid w:val="0056711E"/>
    <w:rsid w:val="0058412E"/>
    <w:rsid w:val="00591353"/>
    <w:rsid w:val="0059198A"/>
    <w:rsid w:val="0059602F"/>
    <w:rsid w:val="005A0492"/>
    <w:rsid w:val="005A79F4"/>
    <w:rsid w:val="005B237A"/>
    <w:rsid w:val="005B2EAC"/>
    <w:rsid w:val="005B604A"/>
    <w:rsid w:val="005C0C0E"/>
    <w:rsid w:val="005C7A8C"/>
    <w:rsid w:val="005D01AC"/>
    <w:rsid w:val="005D5B5E"/>
    <w:rsid w:val="005E28EA"/>
    <w:rsid w:val="005E6177"/>
    <w:rsid w:val="005F38A7"/>
    <w:rsid w:val="005F47F1"/>
    <w:rsid w:val="00605C93"/>
    <w:rsid w:val="00615FF8"/>
    <w:rsid w:val="006319C1"/>
    <w:rsid w:val="006347C4"/>
    <w:rsid w:val="0063716E"/>
    <w:rsid w:val="00643305"/>
    <w:rsid w:val="0064445C"/>
    <w:rsid w:val="006470CB"/>
    <w:rsid w:val="006477FF"/>
    <w:rsid w:val="00652308"/>
    <w:rsid w:val="0065559C"/>
    <w:rsid w:val="006600ED"/>
    <w:rsid w:val="00670D47"/>
    <w:rsid w:val="00674686"/>
    <w:rsid w:val="006960D3"/>
    <w:rsid w:val="006976B9"/>
    <w:rsid w:val="006B223A"/>
    <w:rsid w:val="006C08E3"/>
    <w:rsid w:val="006C2298"/>
    <w:rsid w:val="006C382A"/>
    <w:rsid w:val="006C432B"/>
    <w:rsid w:val="006C6369"/>
    <w:rsid w:val="006D3122"/>
    <w:rsid w:val="007043CA"/>
    <w:rsid w:val="00731F8A"/>
    <w:rsid w:val="00742299"/>
    <w:rsid w:val="007463BD"/>
    <w:rsid w:val="0074735D"/>
    <w:rsid w:val="007566A2"/>
    <w:rsid w:val="00756756"/>
    <w:rsid w:val="00760909"/>
    <w:rsid w:val="00761A7A"/>
    <w:rsid w:val="0076463B"/>
    <w:rsid w:val="00766E20"/>
    <w:rsid w:val="00771F16"/>
    <w:rsid w:val="00773957"/>
    <w:rsid w:val="00792913"/>
    <w:rsid w:val="007A366C"/>
    <w:rsid w:val="007A5F14"/>
    <w:rsid w:val="007D7340"/>
    <w:rsid w:val="007E6BF7"/>
    <w:rsid w:val="007F0917"/>
    <w:rsid w:val="007F1634"/>
    <w:rsid w:val="00800830"/>
    <w:rsid w:val="00806CDD"/>
    <w:rsid w:val="00807A38"/>
    <w:rsid w:val="00810294"/>
    <w:rsid w:val="0081311A"/>
    <w:rsid w:val="00816CA5"/>
    <w:rsid w:val="00820999"/>
    <w:rsid w:val="00821612"/>
    <w:rsid w:val="00824974"/>
    <w:rsid w:val="00827DC0"/>
    <w:rsid w:val="00833764"/>
    <w:rsid w:val="00836635"/>
    <w:rsid w:val="008404D4"/>
    <w:rsid w:val="0084144D"/>
    <w:rsid w:val="00843B8E"/>
    <w:rsid w:val="008537D9"/>
    <w:rsid w:val="00861554"/>
    <w:rsid w:val="008725E5"/>
    <w:rsid w:val="008728DD"/>
    <w:rsid w:val="00876167"/>
    <w:rsid w:val="00890930"/>
    <w:rsid w:val="0089432E"/>
    <w:rsid w:val="0089438D"/>
    <w:rsid w:val="00896505"/>
    <w:rsid w:val="008B6480"/>
    <w:rsid w:val="008C0FC8"/>
    <w:rsid w:val="008D1C3F"/>
    <w:rsid w:val="008E08A2"/>
    <w:rsid w:val="008F0A6F"/>
    <w:rsid w:val="008F134D"/>
    <w:rsid w:val="00912A4F"/>
    <w:rsid w:val="00913D80"/>
    <w:rsid w:val="0094179C"/>
    <w:rsid w:val="00947041"/>
    <w:rsid w:val="00956C51"/>
    <w:rsid w:val="009570BB"/>
    <w:rsid w:val="00963608"/>
    <w:rsid w:val="00964AEE"/>
    <w:rsid w:val="00971B9E"/>
    <w:rsid w:val="009723A5"/>
    <w:rsid w:val="009945F7"/>
    <w:rsid w:val="009A17BD"/>
    <w:rsid w:val="009A4714"/>
    <w:rsid w:val="009A7328"/>
    <w:rsid w:val="009A7942"/>
    <w:rsid w:val="009B5108"/>
    <w:rsid w:val="009B70E8"/>
    <w:rsid w:val="009D34FA"/>
    <w:rsid w:val="009D723B"/>
    <w:rsid w:val="009E627B"/>
    <w:rsid w:val="009F073B"/>
    <w:rsid w:val="00A0367A"/>
    <w:rsid w:val="00A157C8"/>
    <w:rsid w:val="00A21FA8"/>
    <w:rsid w:val="00A222C8"/>
    <w:rsid w:val="00A25E26"/>
    <w:rsid w:val="00A329BA"/>
    <w:rsid w:val="00A330F0"/>
    <w:rsid w:val="00A45526"/>
    <w:rsid w:val="00A46D79"/>
    <w:rsid w:val="00A502C2"/>
    <w:rsid w:val="00A51322"/>
    <w:rsid w:val="00A5303E"/>
    <w:rsid w:val="00A63BD8"/>
    <w:rsid w:val="00A6526D"/>
    <w:rsid w:val="00A670DB"/>
    <w:rsid w:val="00A714A4"/>
    <w:rsid w:val="00A7353E"/>
    <w:rsid w:val="00A764A9"/>
    <w:rsid w:val="00A773ED"/>
    <w:rsid w:val="00A80D71"/>
    <w:rsid w:val="00A90227"/>
    <w:rsid w:val="00A95AFC"/>
    <w:rsid w:val="00AC2480"/>
    <w:rsid w:val="00AC3691"/>
    <w:rsid w:val="00AD25FD"/>
    <w:rsid w:val="00AE0EF9"/>
    <w:rsid w:val="00AE291D"/>
    <w:rsid w:val="00AF02D3"/>
    <w:rsid w:val="00AF448C"/>
    <w:rsid w:val="00AF4FE1"/>
    <w:rsid w:val="00B028FA"/>
    <w:rsid w:val="00B101F9"/>
    <w:rsid w:val="00B15F65"/>
    <w:rsid w:val="00B20CF8"/>
    <w:rsid w:val="00B2123F"/>
    <w:rsid w:val="00B23D14"/>
    <w:rsid w:val="00B40776"/>
    <w:rsid w:val="00B4376C"/>
    <w:rsid w:val="00B43975"/>
    <w:rsid w:val="00B52ECE"/>
    <w:rsid w:val="00B66211"/>
    <w:rsid w:val="00B7100A"/>
    <w:rsid w:val="00B711DB"/>
    <w:rsid w:val="00B7775B"/>
    <w:rsid w:val="00B84A3F"/>
    <w:rsid w:val="00B977AA"/>
    <w:rsid w:val="00B97807"/>
    <w:rsid w:val="00BA4F49"/>
    <w:rsid w:val="00BA6B72"/>
    <w:rsid w:val="00BA79FB"/>
    <w:rsid w:val="00BB3E36"/>
    <w:rsid w:val="00BB5EDB"/>
    <w:rsid w:val="00BB6F04"/>
    <w:rsid w:val="00BD74F1"/>
    <w:rsid w:val="00BD7D4E"/>
    <w:rsid w:val="00BE2846"/>
    <w:rsid w:val="00C15216"/>
    <w:rsid w:val="00C15F36"/>
    <w:rsid w:val="00C32B8C"/>
    <w:rsid w:val="00C33BDE"/>
    <w:rsid w:val="00C51BAA"/>
    <w:rsid w:val="00C540E8"/>
    <w:rsid w:val="00C6024B"/>
    <w:rsid w:val="00C713DA"/>
    <w:rsid w:val="00CB6067"/>
    <w:rsid w:val="00CB6374"/>
    <w:rsid w:val="00CD2B04"/>
    <w:rsid w:val="00CD671E"/>
    <w:rsid w:val="00CD7668"/>
    <w:rsid w:val="00CE2964"/>
    <w:rsid w:val="00CE56D6"/>
    <w:rsid w:val="00CE6834"/>
    <w:rsid w:val="00CF3A59"/>
    <w:rsid w:val="00CF7D2E"/>
    <w:rsid w:val="00D04184"/>
    <w:rsid w:val="00D05820"/>
    <w:rsid w:val="00D14BD8"/>
    <w:rsid w:val="00D161A8"/>
    <w:rsid w:val="00D172BA"/>
    <w:rsid w:val="00D21901"/>
    <w:rsid w:val="00D3096C"/>
    <w:rsid w:val="00D32515"/>
    <w:rsid w:val="00D366D0"/>
    <w:rsid w:val="00D41FB9"/>
    <w:rsid w:val="00D443C0"/>
    <w:rsid w:val="00D46C0F"/>
    <w:rsid w:val="00D5361F"/>
    <w:rsid w:val="00D82466"/>
    <w:rsid w:val="00D90B6F"/>
    <w:rsid w:val="00D92A9E"/>
    <w:rsid w:val="00D9385F"/>
    <w:rsid w:val="00DB4742"/>
    <w:rsid w:val="00DB5664"/>
    <w:rsid w:val="00DC05F3"/>
    <w:rsid w:val="00DD461B"/>
    <w:rsid w:val="00DD579D"/>
    <w:rsid w:val="00DD603C"/>
    <w:rsid w:val="00DD7D80"/>
    <w:rsid w:val="00DF0E95"/>
    <w:rsid w:val="00DF5F85"/>
    <w:rsid w:val="00E117D9"/>
    <w:rsid w:val="00E117F2"/>
    <w:rsid w:val="00E1558D"/>
    <w:rsid w:val="00E35345"/>
    <w:rsid w:val="00E41105"/>
    <w:rsid w:val="00E41BC6"/>
    <w:rsid w:val="00E43BB0"/>
    <w:rsid w:val="00E47421"/>
    <w:rsid w:val="00E6372C"/>
    <w:rsid w:val="00E661D1"/>
    <w:rsid w:val="00E66F17"/>
    <w:rsid w:val="00E72B8F"/>
    <w:rsid w:val="00E7449B"/>
    <w:rsid w:val="00E763E6"/>
    <w:rsid w:val="00E76DDE"/>
    <w:rsid w:val="00E862D4"/>
    <w:rsid w:val="00E92494"/>
    <w:rsid w:val="00E93567"/>
    <w:rsid w:val="00EA7032"/>
    <w:rsid w:val="00EB2D26"/>
    <w:rsid w:val="00EB40C1"/>
    <w:rsid w:val="00EB4CF8"/>
    <w:rsid w:val="00EB674C"/>
    <w:rsid w:val="00EF3638"/>
    <w:rsid w:val="00EF7A28"/>
    <w:rsid w:val="00F0367B"/>
    <w:rsid w:val="00F063D2"/>
    <w:rsid w:val="00F06517"/>
    <w:rsid w:val="00F452B0"/>
    <w:rsid w:val="00F6322B"/>
    <w:rsid w:val="00F639CA"/>
    <w:rsid w:val="00F648D4"/>
    <w:rsid w:val="00F6674D"/>
    <w:rsid w:val="00F74A46"/>
    <w:rsid w:val="00F81405"/>
    <w:rsid w:val="00F838E0"/>
    <w:rsid w:val="00F84C61"/>
    <w:rsid w:val="00FC6380"/>
    <w:rsid w:val="00FE5D04"/>
    <w:rsid w:val="00FF4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00DAF1-251D-467D-B04F-441FA025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3E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2DFA"/>
    <w:pPr>
      <w:tabs>
        <w:tab w:val="center" w:pos="4703"/>
        <w:tab w:val="right" w:pos="9406"/>
      </w:tabs>
      <w:spacing w:after="0" w:line="240" w:lineRule="auto"/>
    </w:pPr>
  </w:style>
  <w:style w:type="character" w:customStyle="1" w:styleId="EncabezadoCar">
    <w:name w:val="Encabezado Car"/>
    <w:basedOn w:val="Fuentedeprrafopredeter"/>
    <w:link w:val="Encabezado"/>
    <w:uiPriority w:val="99"/>
    <w:rsid w:val="00152DFA"/>
  </w:style>
  <w:style w:type="paragraph" w:styleId="Piedepgina">
    <w:name w:val="footer"/>
    <w:basedOn w:val="Normal"/>
    <w:link w:val="PiedepginaCar"/>
    <w:uiPriority w:val="99"/>
    <w:unhideWhenUsed/>
    <w:rsid w:val="00152DFA"/>
    <w:pPr>
      <w:tabs>
        <w:tab w:val="center" w:pos="4703"/>
        <w:tab w:val="right" w:pos="9406"/>
      </w:tabs>
      <w:spacing w:after="0" w:line="240" w:lineRule="auto"/>
    </w:pPr>
  </w:style>
  <w:style w:type="character" w:customStyle="1" w:styleId="PiedepginaCar">
    <w:name w:val="Pie de página Car"/>
    <w:basedOn w:val="Fuentedeprrafopredeter"/>
    <w:link w:val="Piedepgina"/>
    <w:uiPriority w:val="99"/>
    <w:rsid w:val="00152DFA"/>
  </w:style>
  <w:style w:type="paragraph" w:styleId="Textodeglobo">
    <w:name w:val="Balloon Text"/>
    <w:basedOn w:val="Normal"/>
    <w:link w:val="TextodegloboCar"/>
    <w:uiPriority w:val="99"/>
    <w:semiHidden/>
    <w:unhideWhenUsed/>
    <w:rsid w:val="00152D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2DFA"/>
    <w:rPr>
      <w:rFonts w:ascii="Tahoma" w:hAnsi="Tahoma" w:cs="Tahoma"/>
      <w:sz w:val="16"/>
      <w:szCs w:val="16"/>
    </w:rPr>
  </w:style>
  <w:style w:type="paragraph" w:styleId="Prrafodelista">
    <w:name w:val="List Paragraph"/>
    <w:basedOn w:val="Normal"/>
    <w:uiPriority w:val="34"/>
    <w:qFormat/>
    <w:rsid w:val="00526CF9"/>
    <w:pPr>
      <w:ind w:left="720"/>
      <w:contextualSpacing/>
    </w:pPr>
  </w:style>
  <w:style w:type="table" w:styleId="Tablaconcuadrcula">
    <w:name w:val="Table Grid"/>
    <w:basedOn w:val="Tablanormal"/>
    <w:uiPriority w:val="59"/>
    <w:rsid w:val="00FC6380"/>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iPriority w:val="99"/>
    <w:semiHidden/>
    <w:unhideWhenUsed/>
    <w:rsid w:val="009A17BD"/>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A17BD"/>
    <w:rPr>
      <w:rFonts w:ascii="Tahoma" w:hAnsi="Tahoma" w:cs="Tahoma"/>
      <w:sz w:val="16"/>
      <w:szCs w:val="16"/>
    </w:rPr>
  </w:style>
  <w:style w:type="paragraph" w:styleId="Textonotapie">
    <w:name w:val="footnote text"/>
    <w:basedOn w:val="Normal"/>
    <w:link w:val="TextonotapieCar"/>
    <w:uiPriority w:val="99"/>
    <w:semiHidden/>
    <w:unhideWhenUsed/>
    <w:rsid w:val="0013148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482"/>
    <w:rPr>
      <w:sz w:val="20"/>
      <w:szCs w:val="20"/>
    </w:rPr>
  </w:style>
  <w:style w:type="character" w:styleId="Refdenotaalpie">
    <w:name w:val="footnote reference"/>
    <w:basedOn w:val="Fuentedeprrafopredeter"/>
    <w:uiPriority w:val="99"/>
    <w:semiHidden/>
    <w:unhideWhenUsed/>
    <w:rsid w:val="00131482"/>
    <w:rPr>
      <w:vertAlign w:val="superscript"/>
    </w:rPr>
  </w:style>
  <w:style w:type="character" w:styleId="Hipervnculo">
    <w:name w:val="Hyperlink"/>
    <w:basedOn w:val="Fuentedeprrafopredeter"/>
    <w:uiPriority w:val="99"/>
    <w:unhideWhenUsed/>
    <w:rsid w:val="0063716E"/>
    <w:rPr>
      <w:color w:val="0000FF" w:themeColor="hyperlink"/>
      <w:u w:val="single"/>
    </w:rPr>
  </w:style>
  <w:style w:type="character" w:styleId="Hipervnculovisitado">
    <w:name w:val="FollowedHyperlink"/>
    <w:basedOn w:val="Fuentedeprrafopredeter"/>
    <w:uiPriority w:val="99"/>
    <w:semiHidden/>
    <w:unhideWhenUsed/>
    <w:rsid w:val="003A4D24"/>
    <w:rPr>
      <w:color w:val="800080" w:themeColor="followedHyperlink"/>
      <w:u w:val="single"/>
    </w:rPr>
  </w:style>
  <w:style w:type="character" w:styleId="Refdecomentario">
    <w:name w:val="annotation reference"/>
    <w:basedOn w:val="Fuentedeprrafopredeter"/>
    <w:uiPriority w:val="99"/>
    <w:semiHidden/>
    <w:unhideWhenUsed/>
    <w:rsid w:val="00810294"/>
    <w:rPr>
      <w:sz w:val="16"/>
      <w:szCs w:val="16"/>
    </w:rPr>
  </w:style>
  <w:style w:type="paragraph" w:styleId="Textocomentario">
    <w:name w:val="annotation text"/>
    <w:basedOn w:val="Normal"/>
    <w:link w:val="TextocomentarioCar"/>
    <w:uiPriority w:val="99"/>
    <w:semiHidden/>
    <w:unhideWhenUsed/>
    <w:rsid w:val="0081029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10294"/>
    <w:rPr>
      <w:sz w:val="20"/>
      <w:szCs w:val="20"/>
    </w:rPr>
  </w:style>
  <w:style w:type="paragraph" w:styleId="Asuntodelcomentario">
    <w:name w:val="annotation subject"/>
    <w:basedOn w:val="Textocomentario"/>
    <w:next w:val="Textocomentario"/>
    <w:link w:val="AsuntodelcomentarioCar"/>
    <w:uiPriority w:val="99"/>
    <w:semiHidden/>
    <w:unhideWhenUsed/>
    <w:rsid w:val="00810294"/>
    <w:rPr>
      <w:b/>
      <w:bCs/>
    </w:rPr>
  </w:style>
  <w:style w:type="character" w:customStyle="1" w:styleId="AsuntodelcomentarioCar">
    <w:name w:val="Asunto del comentario Car"/>
    <w:basedOn w:val="TextocomentarioCar"/>
    <w:link w:val="Asuntodelcomentario"/>
    <w:uiPriority w:val="99"/>
    <w:semiHidden/>
    <w:rsid w:val="008102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8814">
      <w:bodyDiv w:val="1"/>
      <w:marLeft w:val="0"/>
      <w:marRight w:val="0"/>
      <w:marTop w:val="0"/>
      <w:marBottom w:val="0"/>
      <w:divBdr>
        <w:top w:val="none" w:sz="0" w:space="0" w:color="auto"/>
        <w:left w:val="none" w:sz="0" w:space="0" w:color="auto"/>
        <w:bottom w:val="none" w:sz="0" w:space="0" w:color="auto"/>
        <w:right w:val="none" w:sz="0" w:space="0" w:color="auto"/>
      </w:divBdr>
    </w:div>
    <w:div w:id="165023272">
      <w:bodyDiv w:val="1"/>
      <w:marLeft w:val="0"/>
      <w:marRight w:val="0"/>
      <w:marTop w:val="0"/>
      <w:marBottom w:val="0"/>
      <w:divBdr>
        <w:top w:val="none" w:sz="0" w:space="0" w:color="auto"/>
        <w:left w:val="none" w:sz="0" w:space="0" w:color="auto"/>
        <w:bottom w:val="none" w:sz="0" w:space="0" w:color="auto"/>
        <w:right w:val="none" w:sz="0" w:space="0" w:color="auto"/>
      </w:divBdr>
    </w:div>
    <w:div w:id="414666078">
      <w:bodyDiv w:val="1"/>
      <w:marLeft w:val="0"/>
      <w:marRight w:val="0"/>
      <w:marTop w:val="0"/>
      <w:marBottom w:val="0"/>
      <w:divBdr>
        <w:top w:val="none" w:sz="0" w:space="0" w:color="auto"/>
        <w:left w:val="none" w:sz="0" w:space="0" w:color="auto"/>
        <w:bottom w:val="none" w:sz="0" w:space="0" w:color="auto"/>
        <w:right w:val="none" w:sz="0" w:space="0" w:color="auto"/>
      </w:divBdr>
    </w:div>
    <w:div w:id="431511397">
      <w:bodyDiv w:val="1"/>
      <w:marLeft w:val="0"/>
      <w:marRight w:val="0"/>
      <w:marTop w:val="0"/>
      <w:marBottom w:val="0"/>
      <w:divBdr>
        <w:top w:val="none" w:sz="0" w:space="0" w:color="auto"/>
        <w:left w:val="none" w:sz="0" w:space="0" w:color="auto"/>
        <w:bottom w:val="none" w:sz="0" w:space="0" w:color="auto"/>
        <w:right w:val="none" w:sz="0" w:space="0" w:color="auto"/>
      </w:divBdr>
    </w:div>
    <w:div w:id="510071132">
      <w:bodyDiv w:val="1"/>
      <w:marLeft w:val="0"/>
      <w:marRight w:val="0"/>
      <w:marTop w:val="0"/>
      <w:marBottom w:val="0"/>
      <w:divBdr>
        <w:top w:val="none" w:sz="0" w:space="0" w:color="auto"/>
        <w:left w:val="none" w:sz="0" w:space="0" w:color="auto"/>
        <w:bottom w:val="none" w:sz="0" w:space="0" w:color="auto"/>
        <w:right w:val="none" w:sz="0" w:space="0" w:color="auto"/>
      </w:divBdr>
    </w:div>
    <w:div w:id="529412146">
      <w:bodyDiv w:val="1"/>
      <w:marLeft w:val="0"/>
      <w:marRight w:val="0"/>
      <w:marTop w:val="0"/>
      <w:marBottom w:val="0"/>
      <w:divBdr>
        <w:top w:val="none" w:sz="0" w:space="0" w:color="auto"/>
        <w:left w:val="none" w:sz="0" w:space="0" w:color="auto"/>
        <w:bottom w:val="none" w:sz="0" w:space="0" w:color="auto"/>
        <w:right w:val="none" w:sz="0" w:space="0" w:color="auto"/>
      </w:divBdr>
    </w:div>
    <w:div w:id="586425810">
      <w:bodyDiv w:val="1"/>
      <w:marLeft w:val="0"/>
      <w:marRight w:val="0"/>
      <w:marTop w:val="0"/>
      <w:marBottom w:val="0"/>
      <w:divBdr>
        <w:top w:val="none" w:sz="0" w:space="0" w:color="auto"/>
        <w:left w:val="none" w:sz="0" w:space="0" w:color="auto"/>
        <w:bottom w:val="none" w:sz="0" w:space="0" w:color="auto"/>
        <w:right w:val="none" w:sz="0" w:space="0" w:color="auto"/>
      </w:divBdr>
    </w:div>
    <w:div w:id="878585434">
      <w:bodyDiv w:val="1"/>
      <w:marLeft w:val="0"/>
      <w:marRight w:val="0"/>
      <w:marTop w:val="0"/>
      <w:marBottom w:val="0"/>
      <w:divBdr>
        <w:top w:val="none" w:sz="0" w:space="0" w:color="auto"/>
        <w:left w:val="none" w:sz="0" w:space="0" w:color="auto"/>
        <w:bottom w:val="none" w:sz="0" w:space="0" w:color="auto"/>
        <w:right w:val="none" w:sz="0" w:space="0" w:color="auto"/>
      </w:divBdr>
    </w:div>
    <w:div w:id="1021975858">
      <w:bodyDiv w:val="1"/>
      <w:marLeft w:val="0"/>
      <w:marRight w:val="0"/>
      <w:marTop w:val="0"/>
      <w:marBottom w:val="0"/>
      <w:divBdr>
        <w:top w:val="none" w:sz="0" w:space="0" w:color="auto"/>
        <w:left w:val="none" w:sz="0" w:space="0" w:color="auto"/>
        <w:bottom w:val="none" w:sz="0" w:space="0" w:color="auto"/>
        <w:right w:val="none" w:sz="0" w:space="0" w:color="auto"/>
      </w:divBdr>
    </w:div>
    <w:div w:id="1302731472">
      <w:bodyDiv w:val="1"/>
      <w:marLeft w:val="0"/>
      <w:marRight w:val="0"/>
      <w:marTop w:val="0"/>
      <w:marBottom w:val="0"/>
      <w:divBdr>
        <w:top w:val="none" w:sz="0" w:space="0" w:color="auto"/>
        <w:left w:val="none" w:sz="0" w:space="0" w:color="auto"/>
        <w:bottom w:val="none" w:sz="0" w:space="0" w:color="auto"/>
        <w:right w:val="none" w:sz="0" w:space="0" w:color="auto"/>
      </w:divBdr>
    </w:div>
    <w:div w:id="1323122971">
      <w:bodyDiv w:val="1"/>
      <w:marLeft w:val="0"/>
      <w:marRight w:val="0"/>
      <w:marTop w:val="0"/>
      <w:marBottom w:val="0"/>
      <w:divBdr>
        <w:top w:val="none" w:sz="0" w:space="0" w:color="auto"/>
        <w:left w:val="none" w:sz="0" w:space="0" w:color="auto"/>
        <w:bottom w:val="none" w:sz="0" w:space="0" w:color="auto"/>
        <w:right w:val="none" w:sz="0" w:space="0" w:color="auto"/>
      </w:divBdr>
    </w:div>
    <w:div w:id="1594163612">
      <w:bodyDiv w:val="1"/>
      <w:marLeft w:val="0"/>
      <w:marRight w:val="0"/>
      <w:marTop w:val="0"/>
      <w:marBottom w:val="0"/>
      <w:divBdr>
        <w:top w:val="none" w:sz="0" w:space="0" w:color="auto"/>
        <w:left w:val="none" w:sz="0" w:space="0" w:color="auto"/>
        <w:bottom w:val="none" w:sz="0" w:space="0" w:color="auto"/>
        <w:right w:val="none" w:sz="0" w:space="0" w:color="auto"/>
      </w:divBdr>
    </w:div>
    <w:div w:id="1640648783">
      <w:bodyDiv w:val="1"/>
      <w:marLeft w:val="0"/>
      <w:marRight w:val="0"/>
      <w:marTop w:val="0"/>
      <w:marBottom w:val="0"/>
      <w:divBdr>
        <w:top w:val="none" w:sz="0" w:space="0" w:color="auto"/>
        <w:left w:val="none" w:sz="0" w:space="0" w:color="auto"/>
        <w:bottom w:val="none" w:sz="0" w:space="0" w:color="auto"/>
        <w:right w:val="none" w:sz="0" w:space="0" w:color="auto"/>
      </w:divBdr>
    </w:div>
    <w:div w:id="1729306845">
      <w:bodyDiv w:val="1"/>
      <w:marLeft w:val="0"/>
      <w:marRight w:val="0"/>
      <w:marTop w:val="0"/>
      <w:marBottom w:val="0"/>
      <w:divBdr>
        <w:top w:val="none" w:sz="0" w:space="0" w:color="auto"/>
        <w:left w:val="none" w:sz="0" w:space="0" w:color="auto"/>
        <w:bottom w:val="none" w:sz="0" w:space="0" w:color="auto"/>
        <w:right w:val="none" w:sz="0" w:space="0" w:color="auto"/>
      </w:divBdr>
    </w:div>
    <w:div w:id="1845827482">
      <w:bodyDiv w:val="1"/>
      <w:marLeft w:val="0"/>
      <w:marRight w:val="0"/>
      <w:marTop w:val="0"/>
      <w:marBottom w:val="0"/>
      <w:divBdr>
        <w:top w:val="none" w:sz="0" w:space="0" w:color="auto"/>
        <w:left w:val="none" w:sz="0" w:space="0" w:color="auto"/>
        <w:bottom w:val="none" w:sz="0" w:space="0" w:color="auto"/>
        <w:right w:val="none" w:sz="0" w:space="0" w:color="auto"/>
      </w:divBdr>
    </w:div>
    <w:div w:id="1858154919">
      <w:bodyDiv w:val="1"/>
      <w:marLeft w:val="0"/>
      <w:marRight w:val="0"/>
      <w:marTop w:val="0"/>
      <w:marBottom w:val="0"/>
      <w:divBdr>
        <w:top w:val="none" w:sz="0" w:space="0" w:color="auto"/>
        <w:left w:val="none" w:sz="0" w:space="0" w:color="auto"/>
        <w:bottom w:val="none" w:sz="0" w:space="0" w:color="auto"/>
        <w:right w:val="none" w:sz="0" w:space="0" w:color="auto"/>
      </w:divBdr>
    </w:div>
    <w:div w:id="2082869609">
      <w:bodyDiv w:val="1"/>
      <w:marLeft w:val="0"/>
      <w:marRight w:val="0"/>
      <w:marTop w:val="0"/>
      <w:marBottom w:val="0"/>
      <w:divBdr>
        <w:top w:val="none" w:sz="0" w:space="0" w:color="auto"/>
        <w:left w:val="none" w:sz="0" w:space="0" w:color="auto"/>
        <w:bottom w:val="none" w:sz="0" w:space="0" w:color="auto"/>
        <w:right w:val="none" w:sz="0" w:space="0" w:color="auto"/>
      </w:divBdr>
    </w:div>
    <w:div w:id="21192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0CCAA-F2F6-40D6-81FE-8EA1A3B3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749</Words>
  <Characters>4272</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EIHP</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Noelia Flores</dc:creator>
  <cp:lastModifiedBy>Sergio Rivero</cp:lastModifiedBy>
  <cp:revision>3</cp:revision>
  <dcterms:created xsi:type="dcterms:W3CDTF">2015-07-07T06:54:00Z</dcterms:created>
  <dcterms:modified xsi:type="dcterms:W3CDTF">2015-07-07T07:48:00Z</dcterms:modified>
</cp:coreProperties>
</file>